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1286">
      <w:pPr>
        <w:rPr>
          <w:sz w:val="10"/>
          <w:szCs w:val="10"/>
        </w:rPr>
      </w:pPr>
    </w:p>
    <w:p w:rsidR="00000000" w:rsidRDefault="00AD1286">
      <w:pPr>
        <w:framePr w:w="2006" w:wrap="auto" w:hAnchor="margin" w:x="1" w:y="-501"/>
        <w:spacing w:line="638" w:lineRule="exact"/>
        <w:jc w:val="both"/>
        <w:rPr>
          <w:rFonts w:ascii="Times New Roman" w:hAnsi="Times New Roman" w:cs="Times New Roman"/>
          <w:sz w:val="58"/>
          <w:szCs w:val="58"/>
        </w:rPr>
      </w:pPr>
      <w:r>
        <w:rPr>
          <w:rFonts w:ascii="Times New Roman" w:hAnsi="Times New Roman" w:cs="Times New Roman"/>
          <w:sz w:val="58"/>
          <w:szCs w:val="58"/>
        </w:rPr>
        <w:t>г</w:t>
      </w:r>
      <w:r>
        <w:rPr>
          <w:rFonts w:ascii="Times New Roman" w:hAnsi="Times New Roman" w:cs="Times New Roman"/>
          <w:sz w:val="58"/>
          <w:szCs w:val="58"/>
        </w:rPr>
        <w:softHyphen/>
      </w:r>
    </w:p>
    <w:p w:rsidR="00000000" w:rsidRDefault="00AD1286">
      <w:pPr>
        <w:framePr w:w="8932" w:wrap="auto" w:hAnchor="margin" w:x="2262" w:y="281"/>
        <w:spacing w:line="273" w:lineRule="exac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4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134 </w:t>
      </w:r>
      <w:r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 xml:space="preserve">. 135 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 xml:space="preserve">)&gt;&gt;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удовлетворяют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взысканные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Лихачева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left="4" w:firstLine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.I00 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 xml:space="preserve">)&gt;&gt; </w:t>
      </w:r>
      <w:r>
        <w:rPr>
          <w:rFonts w:ascii="Times New Roman" w:hAnsi="Times New Roman" w:cs="Times New Roman"/>
          <w:sz w:val="24"/>
          <w:szCs w:val="24"/>
        </w:rPr>
        <w:t>кредиторы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заявленные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арбитражный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1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142 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 xml:space="preserve">)&gt;&gt; </w:t>
      </w: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>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банкротом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06 </w:t>
      </w:r>
      <w:r>
        <w:rPr>
          <w:rFonts w:ascii="Times New Roman" w:hAnsi="Times New Roman" w:cs="Times New Roman"/>
          <w:sz w:val="24"/>
          <w:szCs w:val="24"/>
        </w:rPr>
        <w:t>открытии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00000" w:rsidRDefault="00AD1286">
      <w:pPr>
        <w:framePr w:w="8932" w:wrap="auto" w:hAnchor="margin" w:x="2262" w:y="281"/>
        <w:spacing w:line="273" w:lineRule="exact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«Тайга»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несостоятельным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банкротом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изведена</w:t>
      </w:r>
      <w:r>
        <w:rPr>
          <w:rFonts w:ascii="Times New Roman" w:hAnsi="Times New Roman" w:cs="Times New Roman"/>
          <w:sz w:val="24"/>
          <w:szCs w:val="24"/>
        </w:rPr>
        <w:t xml:space="preserve"> 24.05.2008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</w:t>
      </w:r>
      <w:r>
        <w:rPr>
          <w:rFonts w:ascii="Times New Roman" w:hAnsi="Times New Roman" w:cs="Times New Roman"/>
          <w:sz w:val="24"/>
          <w:szCs w:val="24"/>
        </w:rPr>
        <w:t xml:space="preserve"> 24.07.2008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Лихачев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tabs>
          <w:tab w:val="left" w:pos="4521"/>
        </w:tabs>
        <w:spacing w:line="27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требованием</w:t>
      </w:r>
      <w:r>
        <w:rPr>
          <w:rFonts w:ascii="Times New Roman" w:hAnsi="Times New Roman" w:cs="Times New Roman"/>
          <w:sz w:val="24"/>
          <w:szCs w:val="24"/>
        </w:rPr>
        <w:tab/>
        <w:t>07.08.2008 (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штемпеля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</w:p>
    <w:p w:rsidR="00000000" w:rsidRDefault="00AD1286">
      <w:pPr>
        <w:framePr w:w="8932" w:wrap="auto" w:hAnchor="margin" w:x="2262" w:y="281"/>
        <w:spacing w:line="27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</w:t>
      </w:r>
      <w:r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134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5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142 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 xml:space="preserve">)&gt;&gt;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заявленные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заявившими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приостанавливается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</w:t>
      </w:r>
      <w:r>
        <w:rPr>
          <w:rFonts w:ascii="Times New Roman" w:hAnsi="Times New Roman" w:cs="Times New Roman"/>
          <w:sz w:val="24"/>
          <w:szCs w:val="24"/>
        </w:rPr>
        <w:t>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заявившими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!:</w:t>
      </w:r>
      <w:r>
        <w:rPr>
          <w:rFonts w:ascii="Times New Roman" w:hAnsi="Times New Roman" w:cs="Times New Roman"/>
          <w:sz w:val="24"/>
          <w:szCs w:val="24"/>
        </w:rPr>
        <w:t>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изложенным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учитывая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требование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Лихачева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учтено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AD1286">
      <w:pPr>
        <w:framePr w:w="8932" w:wrap="auto" w:hAnchor="margin" w:x="2262" w:y="281"/>
        <w:spacing w:line="273" w:lineRule="exact"/>
        <w:ind w:left="4" w:firstLine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4, 16, 100, 134, 135, 142 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банкротстве</w:t>
      </w:r>
      <w:r>
        <w:rPr>
          <w:rFonts w:ascii="Times New Roman" w:hAnsi="Times New Roman" w:cs="Times New Roman"/>
          <w:sz w:val="24"/>
          <w:szCs w:val="24"/>
        </w:rPr>
        <w:t xml:space="preserve">)&gt;&gt; </w:t>
      </w:r>
      <w:r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 xml:space="preserve">. 184 </w:t>
      </w:r>
      <w:r>
        <w:rPr>
          <w:rFonts w:ascii="Times New Roman" w:hAnsi="Times New Roman" w:cs="Times New Roman"/>
          <w:sz w:val="24"/>
          <w:szCs w:val="24"/>
        </w:rPr>
        <w:t>АПК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д</w:t>
      </w:r>
    </w:p>
    <w:p w:rsidR="00000000" w:rsidRDefault="00AD1286">
      <w:pPr>
        <w:framePr w:w="1281" w:wrap="auto" w:hAnchor="margin" w:x="6342" w:y="13030"/>
        <w:spacing w:line="22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определил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000000" w:rsidRDefault="00AD1286">
      <w:pPr>
        <w:framePr w:w="8923" w:wrap="auto" w:hAnchor="margin" w:x="2257" w:y="13510"/>
        <w:spacing w:line="273" w:lineRule="exact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Лихачеву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Владимировичу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акционерного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«Тайга»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286" w:rsidRDefault="00AD1286">
      <w:pPr>
        <w:framePr w:w="8923" w:wrap="auto" w:hAnchor="margin" w:x="2257" w:y="13510"/>
        <w:spacing w:line="273" w:lineRule="exact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акционерного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«Тайга»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Лихачева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D1286">
      <w:pgSz w:w="12242" w:h="15842"/>
      <w:pgMar w:top="720" w:right="850" w:bottom="1134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4CB"/>
    <w:rsid w:val="001B34CB"/>
    <w:rsid w:val="00AD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2866</Characters>
  <Application>Microsoft Office Word</Application>
  <DocSecurity>0</DocSecurity>
  <Lines>23</Lines>
  <Paragraphs>6</Paragraphs>
  <ScaleCrop>false</ScaleCrop>
  <Company>I.R.I.S.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Admin</cp:lastModifiedBy>
  <cp:revision>2</cp:revision>
  <dcterms:created xsi:type="dcterms:W3CDTF">2011-04-01T12:49:00Z</dcterms:created>
  <dcterms:modified xsi:type="dcterms:W3CDTF">2011-04-01T12:49:00Z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