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A54" w:rsidRDefault="00DE6A54" w:rsidP="00DE6A54">
      <w:pPr>
        <w:autoSpaceDE w:val="0"/>
        <w:autoSpaceDN w:val="0"/>
        <w:adjustRightInd w:val="0"/>
        <w:spacing w:after="0" w:line="240" w:lineRule="auto"/>
        <w:jc w:val="both"/>
        <w:outlineLvl w:val="0"/>
        <w:rPr>
          <w:rFonts w:ascii="Times New Roman" w:hAnsi="Times New Roman" w:cs="Times New Roman"/>
        </w:rPr>
      </w:pPr>
    </w:p>
    <w:p w:rsidR="00DE6A54" w:rsidRDefault="00DE6A54" w:rsidP="00DE6A54">
      <w:pPr>
        <w:pStyle w:val="ConsPlusTitle"/>
        <w:jc w:val="center"/>
        <w:outlineLvl w:val="0"/>
        <w:rPr>
          <w:sz w:val="20"/>
          <w:szCs w:val="20"/>
        </w:rPr>
      </w:pPr>
      <w:r>
        <w:rPr>
          <w:sz w:val="20"/>
          <w:szCs w:val="20"/>
        </w:rPr>
        <w:t>ПРАВИТЕЛЬСТВО РОССИЙСКОЙ ФЕДЕРАЦИИ</w:t>
      </w:r>
    </w:p>
    <w:p w:rsidR="00DE6A54" w:rsidRDefault="00DE6A54" w:rsidP="00DE6A54">
      <w:pPr>
        <w:pStyle w:val="ConsPlusTitle"/>
        <w:jc w:val="center"/>
        <w:rPr>
          <w:sz w:val="20"/>
          <w:szCs w:val="20"/>
        </w:rPr>
      </w:pPr>
    </w:p>
    <w:p w:rsidR="00DE6A54" w:rsidRDefault="00DE6A54" w:rsidP="00DE6A54">
      <w:pPr>
        <w:pStyle w:val="ConsPlusTitle"/>
        <w:jc w:val="center"/>
        <w:rPr>
          <w:sz w:val="20"/>
          <w:szCs w:val="20"/>
        </w:rPr>
      </w:pPr>
      <w:r>
        <w:rPr>
          <w:sz w:val="20"/>
          <w:szCs w:val="20"/>
        </w:rPr>
        <w:t>ПОСТАНОВЛЕНИЕ</w:t>
      </w:r>
    </w:p>
    <w:p w:rsidR="00DE6A54" w:rsidRDefault="00DE6A54" w:rsidP="00DE6A54">
      <w:pPr>
        <w:pStyle w:val="ConsPlusTitle"/>
        <w:jc w:val="center"/>
        <w:rPr>
          <w:sz w:val="20"/>
          <w:szCs w:val="20"/>
        </w:rPr>
      </w:pPr>
      <w:r>
        <w:rPr>
          <w:sz w:val="20"/>
          <w:szCs w:val="20"/>
        </w:rPr>
        <w:t>от 11 июля 2002 г. N 516</w:t>
      </w:r>
    </w:p>
    <w:p w:rsidR="00DE6A54" w:rsidRDefault="00DE6A54" w:rsidP="00DE6A54">
      <w:pPr>
        <w:pStyle w:val="ConsPlusTitle"/>
        <w:jc w:val="center"/>
        <w:rPr>
          <w:sz w:val="20"/>
          <w:szCs w:val="20"/>
        </w:rPr>
      </w:pPr>
    </w:p>
    <w:p w:rsidR="00DE6A54" w:rsidRDefault="00DE6A54" w:rsidP="00DE6A54">
      <w:pPr>
        <w:pStyle w:val="ConsPlusTitle"/>
        <w:jc w:val="center"/>
        <w:rPr>
          <w:sz w:val="20"/>
          <w:szCs w:val="20"/>
        </w:rPr>
      </w:pPr>
      <w:r>
        <w:rPr>
          <w:sz w:val="20"/>
          <w:szCs w:val="20"/>
        </w:rPr>
        <w:t>ОБ УТВЕРЖДЕНИИ ПРАВИЛ</w:t>
      </w:r>
    </w:p>
    <w:p w:rsidR="00DE6A54" w:rsidRDefault="00DE6A54" w:rsidP="00DE6A54">
      <w:pPr>
        <w:pStyle w:val="ConsPlusTitle"/>
        <w:jc w:val="center"/>
        <w:rPr>
          <w:sz w:val="20"/>
          <w:szCs w:val="20"/>
        </w:rPr>
      </w:pPr>
      <w:r>
        <w:rPr>
          <w:sz w:val="20"/>
          <w:szCs w:val="20"/>
        </w:rPr>
        <w:t>ИСЧИСЛЕНИЯ ПЕРИОДОВ РАБОТЫ, ДАЮЩЕЙ ПРАВО</w:t>
      </w:r>
    </w:p>
    <w:p w:rsidR="00DE6A54" w:rsidRDefault="00DE6A54" w:rsidP="00DE6A54">
      <w:pPr>
        <w:pStyle w:val="ConsPlusTitle"/>
        <w:jc w:val="center"/>
        <w:rPr>
          <w:sz w:val="20"/>
          <w:szCs w:val="20"/>
        </w:rPr>
      </w:pPr>
      <w:r>
        <w:rPr>
          <w:sz w:val="20"/>
          <w:szCs w:val="20"/>
        </w:rPr>
        <w:t>НА ДОСРОЧНОЕ НАЗНАЧЕНИЕ ТРУДОВОЙ ПЕНСИИ ПО СТАРОСТИ</w:t>
      </w:r>
    </w:p>
    <w:p w:rsidR="00DE6A54" w:rsidRDefault="00DE6A54" w:rsidP="00DE6A54">
      <w:pPr>
        <w:pStyle w:val="ConsPlusTitle"/>
        <w:jc w:val="center"/>
        <w:rPr>
          <w:sz w:val="20"/>
          <w:szCs w:val="20"/>
        </w:rPr>
      </w:pPr>
      <w:r>
        <w:rPr>
          <w:sz w:val="20"/>
          <w:szCs w:val="20"/>
        </w:rPr>
        <w:t>В СООТВЕТСТВИИ СО СТАТЬЯМИ 27 И 28 ФЕДЕРАЛЬНОГО ЗАКОНА</w:t>
      </w:r>
    </w:p>
    <w:p w:rsidR="00DE6A54" w:rsidRDefault="00DE6A54" w:rsidP="00DE6A54">
      <w:pPr>
        <w:pStyle w:val="ConsPlusTitle"/>
        <w:jc w:val="center"/>
        <w:rPr>
          <w:sz w:val="20"/>
          <w:szCs w:val="20"/>
        </w:rPr>
      </w:pPr>
      <w:r>
        <w:rPr>
          <w:sz w:val="20"/>
          <w:szCs w:val="20"/>
        </w:rPr>
        <w:t>"О ТРУДОВЫХ ПЕНСИЯХ В РОССИЙСКОЙ ФЕДЕРАЦИИ"</w:t>
      </w:r>
    </w:p>
    <w:p w:rsidR="00DE6A54" w:rsidRDefault="00DE6A54" w:rsidP="00DE6A54">
      <w:pPr>
        <w:autoSpaceDE w:val="0"/>
        <w:autoSpaceDN w:val="0"/>
        <w:adjustRightInd w:val="0"/>
        <w:spacing w:after="0" w:line="240" w:lineRule="auto"/>
        <w:jc w:val="center"/>
        <w:rPr>
          <w:rFonts w:ascii="Times New Roman" w:hAnsi="Times New Roman" w:cs="Times New Roman"/>
          <w:sz w:val="20"/>
          <w:szCs w:val="20"/>
        </w:rPr>
      </w:pP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(в ред. Постановлений Правительства РФ от 02.05.2006 </w:t>
      </w:r>
      <w:hyperlink r:id="rId5" w:history="1">
        <w:r>
          <w:rPr>
            <w:rFonts w:ascii="Times New Roman" w:hAnsi="Times New Roman" w:cs="Times New Roman"/>
            <w:color w:val="0000FF"/>
          </w:rPr>
          <w:t>N 266</w:t>
        </w:r>
      </w:hyperlink>
      <w:r>
        <w:rPr>
          <w:rFonts w:ascii="Times New Roman" w:hAnsi="Times New Roman" w:cs="Times New Roman"/>
        </w:rPr>
        <w:t>,</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18.06.2007 </w:t>
      </w:r>
      <w:hyperlink r:id="rId6" w:history="1">
        <w:r>
          <w:rPr>
            <w:rFonts w:ascii="Times New Roman" w:hAnsi="Times New Roman" w:cs="Times New Roman"/>
            <w:color w:val="0000FF"/>
          </w:rPr>
          <w:t>N 381</w:t>
        </w:r>
      </w:hyperlink>
      <w:r>
        <w:rPr>
          <w:rFonts w:ascii="Times New Roman" w:hAnsi="Times New Roman" w:cs="Times New Roman"/>
        </w:rPr>
        <w:t xml:space="preserve">, от 26.05.2009 </w:t>
      </w:r>
      <w:hyperlink r:id="rId7" w:history="1">
        <w:r>
          <w:rPr>
            <w:rFonts w:ascii="Times New Roman" w:hAnsi="Times New Roman" w:cs="Times New Roman"/>
            <w:color w:val="0000FF"/>
          </w:rPr>
          <w:t>N 449</w:t>
        </w:r>
      </w:hyperlink>
      <w:r>
        <w:rPr>
          <w:rFonts w:ascii="Times New Roman" w:hAnsi="Times New Roman" w:cs="Times New Roman"/>
        </w:rPr>
        <w:t>,</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25.03.2013 </w:t>
      </w:r>
      <w:hyperlink r:id="rId8" w:history="1">
        <w:r>
          <w:rPr>
            <w:rFonts w:ascii="Times New Roman" w:hAnsi="Times New Roman" w:cs="Times New Roman"/>
            <w:color w:val="0000FF"/>
          </w:rPr>
          <w:t>N 257</w:t>
        </w:r>
      </w:hyperlink>
      <w:r>
        <w:rPr>
          <w:rFonts w:ascii="Times New Roman" w:hAnsi="Times New Roman" w:cs="Times New Roman"/>
        </w:rPr>
        <w:t>,</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с изм., внесенными </w:t>
      </w:r>
      <w:hyperlink r:id="rId9" w:history="1">
        <w:r>
          <w:rPr>
            <w:rFonts w:ascii="Times New Roman" w:hAnsi="Times New Roman" w:cs="Times New Roman"/>
            <w:color w:val="0000FF"/>
          </w:rPr>
          <w:t>Определением</w:t>
        </w:r>
      </w:hyperlink>
      <w:r>
        <w:rPr>
          <w:rFonts w:ascii="Times New Roman" w:hAnsi="Times New Roman" w:cs="Times New Roman"/>
        </w:rPr>
        <w:t xml:space="preserve"> Конституционного Суда РФ</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от 12.07.2006 N 261-О)</w:t>
      </w:r>
    </w:p>
    <w:p w:rsidR="00DE6A54" w:rsidRDefault="00DE6A54" w:rsidP="00DE6A54">
      <w:pPr>
        <w:autoSpaceDE w:val="0"/>
        <w:autoSpaceDN w:val="0"/>
        <w:adjustRightInd w:val="0"/>
        <w:spacing w:after="0" w:line="240" w:lineRule="auto"/>
        <w:jc w:val="center"/>
        <w:rPr>
          <w:rFonts w:ascii="Times New Roman" w:hAnsi="Times New Roman" w:cs="Times New Roman"/>
        </w:rPr>
      </w:pP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 соответствии со </w:t>
      </w:r>
      <w:hyperlink r:id="rId10" w:history="1">
        <w:r>
          <w:rPr>
            <w:rFonts w:ascii="Times New Roman" w:hAnsi="Times New Roman" w:cs="Times New Roman"/>
            <w:color w:val="0000FF"/>
          </w:rPr>
          <w:t>статьями 27</w:t>
        </w:r>
      </w:hyperlink>
      <w:r>
        <w:rPr>
          <w:rFonts w:ascii="Times New Roman" w:hAnsi="Times New Roman" w:cs="Times New Roman"/>
        </w:rPr>
        <w:t xml:space="preserve"> и </w:t>
      </w:r>
      <w:hyperlink r:id="rId11" w:history="1">
        <w:r>
          <w:rPr>
            <w:rFonts w:ascii="Times New Roman" w:hAnsi="Times New Roman" w:cs="Times New Roman"/>
            <w:color w:val="0000FF"/>
          </w:rPr>
          <w:t>28</w:t>
        </w:r>
      </w:hyperlink>
      <w:r>
        <w:rPr>
          <w:rFonts w:ascii="Times New Roman" w:hAnsi="Times New Roman" w:cs="Times New Roman"/>
        </w:rPr>
        <w:t xml:space="preserve"> Федерального закона "О трудовых пенсиях в Российской Федерации" (Собрание законодательства Российской Федерации, 2001, N 52, ч. I, ст. 4920) Правительство Российской Федерации постановляет:</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Утвердить прилагаемые </w:t>
      </w:r>
      <w:hyperlink w:anchor="Par41" w:history="1">
        <w:r>
          <w:rPr>
            <w:rFonts w:ascii="Times New Roman" w:hAnsi="Times New Roman" w:cs="Times New Roman"/>
            <w:color w:val="0000FF"/>
          </w:rPr>
          <w:t>Правила</w:t>
        </w:r>
      </w:hyperlink>
      <w:r>
        <w:rPr>
          <w:rFonts w:ascii="Times New Roman" w:hAnsi="Times New Roman" w:cs="Times New Roman"/>
        </w:rPr>
        <w:t xml:space="preserve"> исчисления периодов работы, дающей право на досрочное назначение трудовой пенсии по старости в соответствии со </w:t>
      </w:r>
      <w:hyperlink r:id="rId12" w:history="1">
        <w:r>
          <w:rPr>
            <w:rFonts w:ascii="Times New Roman" w:hAnsi="Times New Roman" w:cs="Times New Roman"/>
            <w:color w:val="0000FF"/>
          </w:rPr>
          <w:t>статьями 27</w:t>
        </w:r>
      </w:hyperlink>
      <w:r>
        <w:rPr>
          <w:rFonts w:ascii="Times New Roman" w:hAnsi="Times New Roman" w:cs="Times New Roman"/>
        </w:rPr>
        <w:t xml:space="preserve"> и </w:t>
      </w:r>
      <w:hyperlink r:id="rId13" w:history="1">
        <w:r>
          <w:rPr>
            <w:rFonts w:ascii="Times New Roman" w:hAnsi="Times New Roman" w:cs="Times New Roman"/>
            <w:color w:val="0000FF"/>
          </w:rPr>
          <w:t>28</w:t>
        </w:r>
      </w:hyperlink>
      <w:r>
        <w:rPr>
          <w:rFonts w:ascii="Times New Roman" w:hAnsi="Times New Roman" w:cs="Times New Roman"/>
        </w:rPr>
        <w:t xml:space="preserve"> Федерального закона "О трудовых пенсиях в Российской Федерации".</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Министерству труда и социальной защиты Российской Федерации:</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Постановлений Правительства РФ от 26.05.2009 </w:t>
      </w:r>
      <w:hyperlink r:id="rId14" w:history="1">
        <w:r>
          <w:rPr>
            <w:rFonts w:ascii="Times New Roman" w:hAnsi="Times New Roman" w:cs="Times New Roman"/>
            <w:color w:val="0000FF"/>
          </w:rPr>
          <w:t>N 449</w:t>
        </w:r>
      </w:hyperlink>
      <w:r>
        <w:rPr>
          <w:rFonts w:ascii="Times New Roman" w:hAnsi="Times New Roman" w:cs="Times New Roman"/>
        </w:rPr>
        <w:t xml:space="preserve">, от 25.03.2013 </w:t>
      </w:r>
      <w:hyperlink r:id="rId15" w:history="1">
        <w:r>
          <w:rPr>
            <w:rFonts w:ascii="Times New Roman" w:hAnsi="Times New Roman" w:cs="Times New Roman"/>
            <w:color w:val="0000FF"/>
          </w:rPr>
          <w:t>N 257</w:t>
        </w:r>
      </w:hyperlink>
      <w:r>
        <w:rPr>
          <w:rFonts w:ascii="Times New Roman" w:hAnsi="Times New Roman" w:cs="Times New Roman"/>
        </w:rPr>
        <w:t>)</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по согласованию с Пенсионным фондом Российской Федерации утвердить </w:t>
      </w:r>
      <w:hyperlink r:id="rId16" w:history="1">
        <w:r>
          <w:rPr>
            <w:rFonts w:ascii="Times New Roman" w:hAnsi="Times New Roman" w:cs="Times New Roman"/>
            <w:color w:val="0000FF"/>
          </w:rPr>
          <w:t>порядок</w:t>
        </w:r>
      </w:hyperlink>
      <w:r>
        <w:rPr>
          <w:rFonts w:ascii="Times New Roman" w:hAnsi="Times New Roman" w:cs="Times New Roman"/>
        </w:rPr>
        <w:t xml:space="preserve"> подтверждения периодов работы, дающей право на досрочное назначение трудовой пенсии по старости;</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по представлению федеральных органов исполнительной власти и по согласованию с Пенсионным фондом Российской Федерации устанавливать тождество профессий, должностей и организаций (структурных подразделений), предусмотренных </w:t>
      </w:r>
      <w:hyperlink r:id="rId17" w:history="1">
        <w:r>
          <w:rPr>
            <w:rFonts w:ascii="Times New Roman" w:hAnsi="Times New Roman" w:cs="Times New Roman"/>
            <w:color w:val="0000FF"/>
          </w:rPr>
          <w:t>статьей 27</w:t>
        </w:r>
      </w:hyperlink>
      <w:r>
        <w:rPr>
          <w:rFonts w:ascii="Times New Roman" w:hAnsi="Times New Roman" w:cs="Times New Roman"/>
        </w:rPr>
        <w:t xml:space="preserve"> Федерального закона "О трудовых пенсиях в Российской Федерации", а также списками работ, профессий, должностей, специальностей и учреждений, с учетом которых досрочно назначается трудовая пенсия по старости, тем же профессиям, должностям и организациям (структурным подразделениям), имевшим ранее иные наименования.</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w:t>
      </w:r>
      <w:hyperlink r:id="rId18" w:history="1">
        <w:r>
          <w:rPr>
            <w:rFonts w:ascii="Times New Roman" w:hAnsi="Times New Roman" w:cs="Times New Roman"/>
            <w:color w:val="0000FF"/>
          </w:rPr>
          <w:t>Постановления</w:t>
        </w:r>
      </w:hyperlink>
      <w:r>
        <w:rPr>
          <w:rFonts w:ascii="Times New Roman" w:hAnsi="Times New Roman" w:cs="Times New Roman"/>
        </w:rPr>
        <w:t xml:space="preserve"> Правительства РФ от 26.05.2009 N 449)</w:t>
      </w:r>
    </w:p>
    <w:p w:rsidR="00DE6A54" w:rsidRDefault="00DE6A54" w:rsidP="00DE6A54">
      <w:pPr>
        <w:autoSpaceDE w:val="0"/>
        <w:autoSpaceDN w:val="0"/>
        <w:adjustRightInd w:val="0"/>
        <w:spacing w:after="0" w:line="240" w:lineRule="auto"/>
        <w:rPr>
          <w:rFonts w:ascii="Times New Roman" w:hAnsi="Times New Roman" w:cs="Times New Roman"/>
        </w:rPr>
      </w:pPr>
    </w:p>
    <w:p w:rsidR="00DE6A54" w:rsidRDefault="00DE6A54" w:rsidP="00DE6A5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Председатель Правительства</w:t>
      </w:r>
    </w:p>
    <w:p w:rsidR="00DE6A54" w:rsidRDefault="00DE6A54" w:rsidP="00DE6A5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Российской Федерации</w:t>
      </w:r>
    </w:p>
    <w:p w:rsidR="00DE6A54" w:rsidRDefault="00DE6A54" w:rsidP="00DE6A5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М.КАСЬЯНОВ</w:t>
      </w:r>
    </w:p>
    <w:p w:rsidR="00DE6A54" w:rsidRDefault="00DE6A54" w:rsidP="00DE6A54">
      <w:pPr>
        <w:autoSpaceDE w:val="0"/>
        <w:autoSpaceDN w:val="0"/>
        <w:adjustRightInd w:val="0"/>
        <w:spacing w:after="0" w:line="240" w:lineRule="auto"/>
        <w:rPr>
          <w:rFonts w:ascii="Times New Roman" w:hAnsi="Times New Roman" w:cs="Times New Roman"/>
        </w:rPr>
      </w:pPr>
    </w:p>
    <w:p w:rsidR="00DE6A54" w:rsidRDefault="00DE6A54" w:rsidP="00DE6A54">
      <w:pPr>
        <w:autoSpaceDE w:val="0"/>
        <w:autoSpaceDN w:val="0"/>
        <w:adjustRightInd w:val="0"/>
        <w:spacing w:after="0" w:line="240" w:lineRule="auto"/>
        <w:rPr>
          <w:rFonts w:ascii="Times New Roman" w:hAnsi="Times New Roman" w:cs="Times New Roman"/>
        </w:rPr>
      </w:pPr>
    </w:p>
    <w:p w:rsidR="00DE6A54" w:rsidRDefault="00DE6A54" w:rsidP="00DE6A54">
      <w:pPr>
        <w:autoSpaceDE w:val="0"/>
        <w:autoSpaceDN w:val="0"/>
        <w:adjustRightInd w:val="0"/>
        <w:spacing w:after="0" w:line="240" w:lineRule="auto"/>
        <w:rPr>
          <w:rFonts w:ascii="Times New Roman" w:hAnsi="Times New Roman" w:cs="Times New Roman"/>
        </w:rPr>
      </w:pPr>
    </w:p>
    <w:p w:rsidR="00DE6A54" w:rsidRDefault="00DE6A54" w:rsidP="00DE6A54">
      <w:pPr>
        <w:autoSpaceDE w:val="0"/>
        <w:autoSpaceDN w:val="0"/>
        <w:adjustRightInd w:val="0"/>
        <w:spacing w:after="0" w:line="240" w:lineRule="auto"/>
        <w:rPr>
          <w:rFonts w:ascii="Times New Roman" w:hAnsi="Times New Roman" w:cs="Times New Roman"/>
        </w:rPr>
      </w:pPr>
    </w:p>
    <w:p w:rsidR="00DE6A54" w:rsidRDefault="00DE6A54" w:rsidP="00DE6A54">
      <w:pPr>
        <w:autoSpaceDE w:val="0"/>
        <w:autoSpaceDN w:val="0"/>
        <w:adjustRightInd w:val="0"/>
        <w:spacing w:after="0" w:line="240" w:lineRule="auto"/>
        <w:rPr>
          <w:rFonts w:ascii="Times New Roman" w:hAnsi="Times New Roman" w:cs="Times New Roman"/>
        </w:rPr>
      </w:pPr>
    </w:p>
    <w:p w:rsidR="00DE6A54" w:rsidRDefault="00DE6A54" w:rsidP="00DE6A54">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rPr>
        <w:t>Утверждены</w:t>
      </w:r>
    </w:p>
    <w:p w:rsidR="00DE6A54" w:rsidRDefault="00DE6A54" w:rsidP="00DE6A5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Постановлением Правительства</w:t>
      </w:r>
    </w:p>
    <w:p w:rsidR="00DE6A54" w:rsidRDefault="00DE6A54" w:rsidP="00DE6A5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Российской Федерации</w:t>
      </w:r>
    </w:p>
    <w:p w:rsidR="00DE6A54" w:rsidRDefault="00DE6A54" w:rsidP="00DE6A5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от 11 июля 2002 г. N 516</w:t>
      </w:r>
    </w:p>
    <w:p w:rsidR="00DE6A54" w:rsidRDefault="00DE6A54" w:rsidP="00DE6A54">
      <w:pPr>
        <w:autoSpaceDE w:val="0"/>
        <w:autoSpaceDN w:val="0"/>
        <w:adjustRightInd w:val="0"/>
        <w:spacing w:after="0" w:line="240" w:lineRule="auto"/>
        <w:rPr>
          <w:rFonts w:ascii="Times New Roman" w:hAnsi="Times New Roman" w:cs="Times New Roman"/>
        </w:rPr>
      </w:pPr>
    </w:p>
    <w:p w:rsidR="00DE6A54" w:rsidRDefault="00DE6A54" w:rsidP="00DE6A54">
      <w:pPr>
        <w:autoSpaceDE w:val="0"/>
        <w:autoSpaceDN w:val="0"/>
        <w:adjustRightInd w:val="0"/>
        <w:spacing w:after="0" w:line="240" w:lineRule="auto"/>
        <w:jc w:val="center"/>
        <w:rPr>
          <w:rFonts w:ascii="Times New Roman" w:hAnsi="Times New Roman" w:cs="Times New Roman"/>
        </w:rPr>
      </w:pPr>
      <w:bookmarkStart w:id="0" w:name="Par41"/>
      <w:bookmarkEnd w:id="0"/>
      <w:r>
        <w:rPr>
          <w:rFonts w:ascii="Times New Roman" w:hAnsi="Times New Roman" w:cs="Times New Roman"/>
        </w:rPr>
        <w:t>ПРАВИЛА</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ИСЧИСЛЕНИЯ ПЕРИОДОВ РАБОТЫ, ДАЮЩЕЙ</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ПРАВО НА ДОСРОЧНОЕ НАЗНАЧЕНИЕ ТРУДОВОЙ ПЕНСИИ</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 СТАРОСТИ В СООТВЕТСТВИИ СО СТАТЬЯМИ 27 И 28</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ФЕДЕРАЛЬНОГО ЗАКОНА "О ТРУДОВЫХ ПЕНСИЯХ</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 РОССИЙСКОЙ ФЕДЕРАЦИИ"</w:t>
      </w:r>
    </w:p>
    <w:p w:rsidR="00DE6A54" w:rsidRDefault="00DE6A54" w:rsidP="00DE6A54">
      <w:pPr>
        <w:autoSpaceDE w:val="0"/>
        <w:autoSpaceDN w:val="0"/>
        <w:adjustRightInd w:val="0"/>
        <w:spacing w:after="0" w:line="240" w:lineRule="auto"/>
        <w:jc w:val="center"/>
        <w:rPr>
          <w:rFonts w:ascii="Times New Roman" w:hAnsi="Times New Roman" w:cs="Times New Roman"/>
        </w:rPr>
      </w:pP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 xml:space="preserve">(в ред. Постановлений Правительства РФ от 02.05.2006 </w:t>
      </w:r>
      <w:hyperlink r:id="rId19" w:history="1">
        <w:r>
          <w:rPr>
            <w:rFonts w:ascii="Times New Roman" w:hAnsi="Times New Roman" w:cs="Times New Roman"/>
            <w:color w:val="0000FF"/>
          </w:rPr>
          <w:t>N 266</w:t>
        </w:r>
      </w:hyperlink>
      <w:r>
        <w:rPr>
          <w:rFonts w:ascii="Times New Roman" w:hAnsi="Times New Roman" w:cs="Times New Roman"/>
        </w:rPr>
        <w:t>,</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18.06.2007 </w:t>
      </w:r>
      <w:hyperlink r:id="rId20" w:history="1">
        <w:r>
          <w:rPr>
            <w:rFonts w:ascii="Times New Roman" w:hAnsi="Times New Roman" w:cs="Times New Roman"/>
            <w:color w:val="0000FF"/>
          </w:rPr>
          <w:t>N 381</w:t>
        </w:r>
      </w:hyperlink>
      <w:r>
        <w:rPr>
          <w:rFonts w:ascii="Times New Roman" w:hAnsi="Times New Roman" w:cs="Times New Roman"/>
        </w:rPr>
        <w:t xml:space="preserve">, от 26.05.2009 </w:t>
      </w:r>
      <w:hyperlink r:id="rId21" w:history="1">
        <w:r>
          <w:rPr>
            <w:rFonts w:ascii="Times New Roman" w:hAnsi="Times New Roman" w:cs="Times New Roman"/>
            <w:color w:val="0000FF"/>
          </w:rPr>
          <w:t>N 449</w:t>
        </w:r>
      </w:hyperlink>
      <w:r>
        <w:rPr>
          <w:rFonts w:ascii="Times New Roman" w:hAnsi="Times New Roman" w:cs="Times New Roman"/>
        </w:rPr>
        <w:t>,</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25.03.2013 </w:t>
      </w:r>
      <w:hyperlink r:id="rId22" w:history="1">
        <w:r>
          <w:rPr>
            <w:rFonts w:ascii="Times New Roman" w:hAnsi="Times New Roman" w:cs="Times New Roman"/>
            <w:color w:val="0000FF"/>
          </w:rPr>
          <w:t>N 257</w:t>
        </w:r>
      </w:hyperlink>
      <w:r>
        <w:rPr>
          <w:rFonts w:ascii="Times New Roman" w:hAnsi="Times New Roman" w:cs="Times New Roman"/>
        </w:rPr>
        <w:t>,</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с изм., внесенными </w:t>
      </w:r>
      <w:hyperlink r:id="rId23" w:history="1">
        <w:r>
          <w:rPr>
            <w:rFonts w:ascii="Times New Roman" w:hAnsi="Times New Roman" w:cs="Times New Roman"/>
            <w:color w:val="0000FF"/>
          </w:rPr>
          <w:t>Определением</w:t>
        </w:r>
      </w:hyperlink>
      <w:r>
        <w:rPr>
          <w:rFonts w:ascii="Times New Roman" w:hAnsi="Times New Roman" w:cs="Times New Roman"/>
        </w:rPr>
        <w:t xml:space="preserve"> Конституционного Суда РФ</w:t>
      </w:r>
    </w:p>
    <w:p w:rsidR="00DE6A54" w:rsidRDefault="00DE6A54" w:rsidP="00DE6A5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от 12.07.2006 N 261-О)</w:t>
      </w:r>
    </w:p>
    <w:p w:rsidR="00DE6A54" w:rsidRDefault="00DE6A54" w:rsidP="00DE6A54">
      <w:pPr>
        <w:autoSpaceDE w:val="0"/>
        <w:autoSpaceDN w:val="0"/>
        <w:adjustRightInd w:val="0"/>
        <w:spacing w:after="0" w:line="240" w:lineRule="auto"/>
        <w:rPr>
          <w:rFonts w:ascii="Times New Roman" w:hAnsi="Times New Roman" w:cs="Times New Roman"/>
        </w:rPr>
      </w:pP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Настоящие Правила устанавливают порядок исчисления периодов работы, дающей право на досрочное назначение трудовой пенсии по старости в соответствии со </w:t>
      </w:r>
      <w:hyperlink r:id="rId24" w:history="1">
        <w:r>
          <w:rPr>
            <w:rFonts w:ascii="Times New Roman" w:hAnsi="Times New Roman" w:cs="Times New Roman"/>
            <w:color w:val="0000FF"/>
          </w:rPr>
          <w:t>статьями 27</w:t>
        </w:r>
      </w:hyperlink>
      <w:r>
        <w:rPr>
          <w:rFonts w:ascii="Times New Roman" w:hAnsi="Times New Roman" w:cs="Times New Roman"/>
        </w:rPr>
        <w:t xml:space="preserve"> и </w:t>
      </w:r>
      <w:hyperlink r:id="rId25" w:history="1">
        <w:r>
          <w:rPr>
            <w:rFonts w:ascii="Times New Roman" w:hAnsi="Times New Roman" w:cs="Times New Roman"/>
            <w:color w:val="0000FF"/>
          </w:rPr>
          <w:t>28</w:t>
        </w:r>
      </w:hyperlink>
      <w:r>
        <w:rPr>
          <w:rFonts w:ascii="Times New Roman" w:hAnsi="Times New Roman" w:cs="Times New Roman"/>
        </w:rPr>
        <w:t xml:space="preserve"> Федерального закона "О трудовых пенсиях в Российской Федерации" (далее именуется - Федеральный закон).</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Наряду с порядком исчисления периодов работы, установленным настоящими Правилами, порядок исчисления периодов работы, дающей право на досрочное назначение трудовой пенсии по старости в соответствии с </w:t>
      </w:r>
      <w:hyperlink r:id="rId26" w:history="1">
        <w:r>
          <w:rPr>
            <w:rFonts w:ascii="Times New Roman" w:hAnsi="Times New Roman" w:cs="Times New Roman"/>
            <w:color w:val="0000FF"/>
          </w:rPr>
          <w:t>подпунктами 11</w:t>
        </w:r>
      </w:hyperlink>
      <w:r>
        <w:rPr>
          <w:rFonts w:ascii="Times New Roman" w:hAnsi="Times New Roman" w:cs="Times New Roman"/>
        </w:rPr>
        <w:t xml:space="preserve">, </w:t>
      </w:r>
      <w:hyperlink r:id="rId27" w:history="1">
        <w:r>
          <w:rPr>
            <w:rFonts w:ascii="Times New Roman" w:hAnsi="Times New Roman" w:cs="Times New Roman"/>
            <w:color w:val="0000FF"/>
          </w:rPr>
          <w:t>13</w:t>
        </w:r>
      </w:hyperlink>
      <w:r>
        <w:rPr>
          <w:rFonts w:ascii="Times New Roman" w:hAnsi="Times New Roman" w:cs="Times New Roman"/>
        </w:rPr>
        <w:t xml:space="preserve"> и </w:t>
      </w:r>
      <w:hyperlink r:id="rId28" w:history="1">
        <w:r>
          <w:rPr>
            <w:rFonts w:ascii="Times New Roman" w:hAnsi="Times New Roman" w:cs="Times New Roman"/>
            <w:color w:val="0000FF"/>
          </w:rPr>
          <w:t>19</w:t>
        </w:r>
      </w:hyperlink>
      <w:r>
        <w:rPr>
          <w:rFonts w:ascii="Times New Roman" w:hAnsi="Times New Roman" w:cs="Times New Roman"/>
        </w:rPr>
        <w:t xml:space="preserve"> - </w:t>
      </w:r>
      <w:hyperlink r:id="rId29" w:history="1">
        <w:r>
          <w:rPr>
            <w:rFonts w:ascii="Times New Roman" w:hAnsi="Times New Roman" w:cs="Times New Roman"/>
            <w:color w:val="0000FF"/>
          </w:rPr>
          <w:t>21 пункта 1 статьи 27</w:t>
        </w:r>
      </w:hyperlink>
      <w:r>
        <w:rPr>
          <w:rFonts w:ascii="Times New Roman" w:hAnsi="Times New Roman" w:cs="Times New Roman"/>
        </w:rPr>
        <w:t xml:space="preserve"> Федерального закона, регулируется правилами исчисления периодов работы, дающей право на досрочное назначение указанной трудовой пенсии, утверждаемыми при принятии в установленном порядке списков соответствующих работ, производств, профессий, должностей, специальностей и учреждений (далее именуются - списки).</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w:t>
      </w:r>
      <w:hyperlink r:id="rId30" w:history="1">
        <w:r>
          <w:rPr>
            <w:rFonts w:ascii="Times New Roman" w:hAnsi="Times New Roman" w:cs="Times New Roman"/>
            <w:color w:val="0000FF"/>
          </w:rPr>
          <w:t>Постановления</w:t>
        </w:r>
      </w:hyperlink>
      <w:r>
        <w:rPr>
          <w:rFonts w:ascii="Times New Roman" w:hAnsi="Times New Roman" w:cs="Times New Roman"/>
        </w:rPr>
        <w:t xml:space="preserve"> Правительства РФ от 26.05.2009 N 449)</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1" w:name="Par58"/>
      <w:bookmarkEnd w:id="1"/>
      <w:r>
        <w:rPr>
          <w:rFonts w:ascii="Times New Roman" w:hAnsi="Times New Roman" w:cs="Times New Roman"/>
        </w:rPr>
        <w:t>2. При досрочном назначении гражданам трудовой пенсии по старости в порядке, предусмотренном настоящими Правилами, суммируются периоды следующих работ:</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2" w:name="Par59"/>
      <w:bookmarkEnd w:id="2"/>
      <w:r>
        <w:rPr>
          <w:rFonts w:ascii="Times New Roman" w:hAnsi="Times New Roman" w:cs="Times New Roman"/>
        </w:rPr>
        <w:t>1) подземные работы, работы с вредными условиями труда и в горячих цехах;</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3" w:name="Par60"/>
      <w:bookmarkEnd w:id="3"/>
      <w:r>
        <w:rPr>
          <w:rFonts w:ascii="Times New Roman" w:hAnsi="Times New Roman" w:cs="Times New Roman"/>
        </w:rPr>
        <w:t>2) работы с тяжелыми условиями труда;</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4" w:name="Par61"/>
      <w:bookmarkEnd w:id="4"/>
      <w:r>
        <w:rPr>
          <w:rFonts w:ascii="Times New Roman" w:hAnsi="Times New Roman" w:cs="Times New Roman"/>
        </w:rPr>
        <w:t>3) работа женщин в качестве трактористов-машинистов в сельском хозяйстве и других отраслях экономики, а также в качестве машинистов строительных, дорожных и погрузочно-разгрузочных машин;</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5" w:name="Par62"/>
      <w:bookmarkEnd w:id="5"/>
      <w:r>
        <w:rPr>
          <w:rFonts w:ascii="Times New Roman" w:hAnsi="Times New Roman" w:cs="Times New Roman"/>
        </w:rPr>
        <w:t>4) работа женщин в текстильной промышленности на работах с повышенной интенсивностью и тяжестью;</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6" w:name="Par63"/>
      <w:bookmarkEnd w:id="6"/>
      <w:r>
        <w:rPr>
          <w:rFonts w:ascii="Times New Roman" w:hAnsi="Times New Roman" w:cs="Times New Roman"/>
        </w:rPr>
        <w:t>5) работа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непосредственно в технологическом процессе на шахтах, разрезах, в рудниках или рудных карьерах на вывозе угля, сланца, руды, породы;</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7" w:name="Par64"/>
      <w:bookmarkEnd w:id="7"/>
      <w:r>
        <w:rPr>
          <w:rFonts w:ascii="Times New Roman" w:hAnsi="Times New Roman" w:cs="Times New Roman"/>
        </w:rPr>
        <w:t>6) работа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8" w:name="Par65"/>
      <w:bookmarkEnd w:id="8"/>
      <w:r>
        <w:rPr>
          <w:rFonts w:ascii="Times New Roman" w:hAnsi="Times New Roman" w:cs="Times New Roman"/>
        </w:rPr>
        <w:t>7) работа в качестве рабочих и мастеров (в том числе старших) непосредственно на лесозаготовках и лесосплаве, включая обслуживание механизмов и оборудования;</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9" w:name="Par66"/>
      <w:bookmarkEnd w:id="9"/>
      <w:r>
        <w:rPr>
          <w:rFonts w:ascii="Times New Roman" w:hAnsi="Times New Roman" w:cs="Times New Roman"/>
        </w:rPr>
        <w:t>8) работа в качестве механизаторов (докеров-механизаторов) комплексных бригад на погрузочно-разгрузочных работах в портах;</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10" w:name="Par67"/>
      <w:bookmarkEnd w:id="10"/>
      <w:r>
        <w:rPr>
          <w:rFonts w:ascii="Times New Roman" w:hAnsi="Times New Roman" w:cs="Times New Roman"/>
        </w:rPr>
        <w:t>9) работа в плавсоставе на судах морского, речного флота и флота рыбной промышленности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11" w:name="Par68"/>
      <w:bookmarkEnd w:id="11"/>
      <w:r>
        <w:rPr>
          <w:rFonts w:ascii="Times New Roman" w:hAnsi="Times New Roman" w:cs="Times New Roman"/>
        </w:rPr>
        <w:t>10) работа в качестве водителей автобусов, троллейбусов и трамваев на регулярных городских пассажирских маршрутах;</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12" w:name="Par69"/>
      <w:bookmarkEnd w:id="12"/>
      <w:r>
        <w:rPr>
          <w:rFonts w:ascii="Times New Roman" w:hAnsi="Times New Roman" w:cs="Times New Roman"/>
        </w:rPr>
        <w:t>11) работа в районах Крайнего Севера и приравненных к ним местностях;</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13" w:name="Par70"/>
      <w:bookmarkEnd w:id="13"/>
      <w:r>
        <w:rPr>
          <w:rFonts w:ascii="Times New Roman" w:hAnsi="Times New Roman" w:cs="Times New Roman"/>
        </w:rPr>
        <w:t>12) работа граждан (в том числе временно направленных или командированных) в зоне отчуждения по ликвидации последствий катастрофы на Чернобыльской АЭС;</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14" w:name="Par71"/>
      <w:bookmarkEnd w:id="14"/>
      <w:r>
        <w:rPr>
          <w:rFonts w:ascii="Times New Roman" w:hAnsi="Times New Roman" w:cs="Times New Roman"/>
        </w:rPr>
        <w:t>13) работа в летном составе гражданской авиации;</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15" w:name="Par72"/>
      <w:bookmarkEnd w:id="15"/>
      <w:r>
        <w:rPr>
          <w:rFonts w:ascii="Times New Roman" w:hAnsi="Times New Roman" w:cs="Times New Roman"/>
        </w:rPr>
        <w:t>14) работы по непосредственному управлению полетами воздушных судов гражданской авиации;</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16" w:name="Par73"/>
      <w:bookmarkEnd w:id="16"/>
      <w:r>
        <w:rPr>
          <w:rFonts w:ascii="Times New Roman" w:hAnsi="Times New Roman" w:cs="Times New Roman"/>
        </w:rPr>
        <w:t>15) работа в инженерно-техническом составе на работах по непосредственному обслуживанию воздушных судов гражданской авиации;</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17" w:name="Par74"/>
      <w:bookmarkEnd w:id="17"/>
      <w:r>
        <w:rPr>
          <w:rFonts w:ascii="Times New Roman" w:hAnsi="Times New Roman" w:cs="Times New Roman"/>
        </w:rPr>
        <w:t>16) работа в качестве спасателей в профессиональных аварийно-спасательных службах, профессиональных аварийно-спасательных формированиях Министерства Российской Федерации по делам гражданской обороны, чрезвычайным ситуациям и ликвидации последствий стихийных бедствий;</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16 введен </w:t>
      </w:r>
      <w:hyperlink r:id="rId31" w:history="1">
        <w:r>
          <w:rPr>
            <w:rFonts w:ascii="Times New Roman" w:hAnsi="Times New Roman" w:cs="Times New Roman"/>
            <w:color w:val="0000FF"/>
          </w:rPr>
          <w:t>Постановлением</w:t>
        </w:r>
      </w:hyperlink>
      <w:r>
        <w:rPr>
          <w:rFonts w:ascii="Times New Roman" w:hAnsi="Times New Roman" w:cs="Times New Roman"/>
        </w:rPr>
        <w:t xml:space="preserve"> Правительства РФ от 02.05.2006 N 266)</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17) работа с осужденными в качестве рабочих и служащих учреждений, исполняющих уголовные наказания в виде лишения свободы;</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17 введен </w:t>
      </w:r>
      <w:hyperlink r:id="rId32" w:history="1">
        <w:r>
          <w:rPr>
            <w:rFonts w:ascii="Times New Roman" w:hAnsi="Times New Roman" w:cs="Times New Roman"/>
            <w:color w:val="0000FF"/>
          </w:rPr>
          <w:t>Постановлением</w:t>
        </w:r>
      </w:hyperlink>
      <w:r>
        <w:rPr>
          <w:rFonts w:ascii="Times New Roman" w:hAnsi="Times New Roman" w:cs="Times New Roman"/>
        </w:rPr>
        <w:t xml:space="preserve"> Правительства РФ от 02.05.2006 N 266)</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18" w:name="Par78"/>
      <w:bookmarkEnd w:id="18"/>
      <w:r>
        <w:rPr>
          <w:rFonts w:ascii="Times New Roman" w:hAnsi="Times New Roman" w:cs="Times New Roman"/>
        </w:rPr>
        <w:t>18) работа на должностях Государственной противопожарной службы (пожарной охраны, противопожарных и аварийно-спасательных служб) Министерства Российской Федерации по делам гражданской обороны, чрезвычайным ситуациям и ликвидации последствий стихийных бедствий.</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18 введен </w:t>
      </w:r>
      <w:hyperlink r:id="rId33" w:history="1">
        <w:r>
          <w:rPr>
            <w:rFonts w:ascii="Times New Roman" w:hAnsi="Times New Roman" w:cs="Times New Roman"/>
            <w:color w:val="0000FF"/>
          </w:rPr>
          <w:t>Постановлением</w:t>
        </w:r>
      </w:hyperlink>
      <w:r>
        <w:rPr>
          <w:rFonts w:ascii="Times New Roman" w:hAnsi="Times New Roman" w:cs="Times New Roman"/>
        </w:rPr>
        <w:t xml:space="preserve"> Правительства РФ от 02.05.2006 N 266)</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Суммирование периодов работ, указанных в </w:t>
      </w:r>
      <w:hyperlink w:anchor="Par58" w:history="1">
        <w:r>
          <w:rPr>
            <w:rFonts w:ascii="Times New Roman" w:hAnsi="Times New Roman" w:cs="Times New Roman"/>
            <w:color w:val="0000FF"/>
          </w:rPr>
          <w:t>пункте 2</w:t>
        </w:r>
      </w:hyperlink>
      <w:r>
        <w:rPr>
          <w:rFonts w:ascii="Times New Roman" w:hAnsi="Times New Roman" w:cs="Times New Roman"/>
        </w:rPr>
        <w:t xml:space="preserve"> настоящих Правил, осуществляется в следующем порядке путем прибавления:</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 указанных в </w:t>
      </w:r>
      <w:hyperlink w:anchor="Par59" w:history="1">
        <w:r>
          <w:rPr>
            <w:rFonts w:ascii="Times New Roman" w:hAnsi="Times New Roman" w:cs="Times New Roman"/>
            <w:color w:val="0000FF"/>
          </w:rPr>
          <w:t>подпункте 1,</w:t>
        </w:r>
      </w:hyperlink>
      <w:r>
        <w:rPr>
          <w:rFonts w:ascii="Times New Roman" w:hAnsi="Times New Roman" w:cs="Times New Roman"/>
        </w:rPr>
        <w:t xml:space="preserve"> - периодов работы, указанной в </w:t>
      </w:r>
      <w:hyperlink w:anchor="Par70" w:history="1">
        <w:r>
          <w:rPr>
            <w:rFonts w:ascii="Times New Roman" w:hAnsi="Times New Roman" w:cs="Times New Roman"/>
            <w:color w:val="0000FF"/>
          </w:rPr>
          <w:t>подпункте 12;</w:t>
        </w:r>
      </w:hyperlink>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 указанных в </w:t>
      </w:r>
      <w:hyperlink w:anchor="Par60" w:history="1">
        <w:r>
          <w:rPr>
            <w:rFonts w:ascii="Times New Roman" w:hAnsi="Times New Roman" w:cs="Times New Roman"/>
            <w:color w:val="0000FF"/>
          </w:rPr>
          <w:t>подпункте 2,</w:t>
        </w:r>
      </w:hyperlink>
      <w:r>
        <w:rPr>
          <w:rFonts w:ascii="Times New Roman" w:hAnsi="Times New Roman" w:cs="Times New Roman"/>
        </w:rPr>
        <w:t xml:space="preserve"> - периодов работ, указанных в </w:t>
      </w:r>
      <w:hyperlink w:anchor="Par59" w:history="1">
        <w:r>
          <w:rPr>
            <w:rFonts w:ascii="Times New Roman" w:hAnsi="Times New Roman" w:cs="Times New Roman"/>
            <w:color w:val="0000FF"/>
          </w:rPr>
          <w:t>подпункте 1,</w:t>
        </w:r>
      </w:hyperlink>
      <w:r>
        <w:rPr>
          <w:rFonts w:ascii="Times New Roman" w:hAnsi="Times New Roman" w:cs="Times New Roman"/>
        </w:rPr>
        <w:t xml:space="preserve"> а также периодов работ, указанных в </w:t>
      </w:r>
      <w:hyperlink w:anchor="Par63" w:history="1">
        <w:r>
          <w:rPr>
            <w:rFonts w:ascii="Times New Roman" w:hAnsi="Times New Roman" w:cs="Times New Roman"/>
            <w:color w:val="0000FF"/>
          </w:rPr>
          <w:t>подпунктах 5</w:t>
        </w:r>
      </w:hyperlink>
      <w:r>
        <w:rPr>
          <w:rFonts w:ascii="Times New Roman" w:hAnsi="Times New Roman" w:cs="Times New Roman"/>
        </w:rPr>
        <w:t xml:space="preserve"> - </w:t>
      </w:r>
      <w:hyperlink w:anchor="Par65" w:history="1">
        <w:r>
          <w:rPr>
            <w:rFonts w:ascii="Times New Roman" w:hAnsi="Times New Roman" w:cs="Times New Roman"/>
            <w:color w:val="0000FF"/>
          </w:rPr>
          <w:t>7,</w:t>
        </w:r>
      </w:hyperlink>
      <w:r>
        <w:rPr>
          <w:rFonts w:ascii="Times New Roman" w:hAnsi="Times New Roman" w:cs="Times New Roman"/>
        </w:rPr>
        <w:t xml:space="preserve"> </w:t>
      </w:r>
      <w:hyperlink w:anchor="Par67" w:history="1">
        <w:r>
          <w:rPr>
            <w:rFonts w:ascii="Times New Roman" w:hAnsi="Times New Roman" w:cs="Times New Roman"/>
            <w:color w:val="0000FF"/>
          </w:rPr>
          <w:t>9,</w:t>
        </w:r>
      </w:hyperlink>
      <w:r>
        <w:rPr>
          <w:rFonts w:ascii="Times New Roman" w:hAnsi="Times New Roman" w:cs="Times New Roman"/>
        </w:rPr>
        <w:t xml:space="preserve"> </w:t>
      </w:r>
      <w:hyperlink w:anchor="Par70" w:history="1">
        <w:r>
          <w:rPr>
            <w:rFonts w:ascii="Times New Roman" w:hAnsi="Times New Roman" w:cs="Times New Roman"/>
            <w:color w:val="0000FF"/>
          </w:rPr>
          <w:t>12,</w:t>
        </w:r>
      </w:hyperlink>
      <w:r>
        <w:rPr>
          <w:rFonts w:ascii="Times New Roman" w:hAnsi="Times New Roman" w:cs="Times New Roman"/>
        </w:rPr>
        <w:t xml:space="preserve"> при досрочном назначении трудовой пенсии по старости в соответствии с абзацем первым подпункта 2 пункта 1 </w:t>
      </w:r>
      <w:hyperlink r:id="rId34" w:history="1">
        <w:r>
          <w:rPr>
            <w:rFonts w:ascii="Times New Roman" w:hAnsi="Times New Roman" w:cs="Times New Roman"/>
            <w:color w:val="0000FF"/>
          </w:rPr>
          <w:t>статьи 27</w:t>
        </w:r>
      </w:hyperlink>
      <w:r>
        <w:rPr>
          <w:rFonts w:ascii="Times New Roman" w:hAnsi="Times New Roman" w:cs="Times New Roman"/>
        </w:rPr>
        <w:t xml:space="preserve"> Федерального закона;</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w:t>
      </w:r>
      <w:hyperlink r:id="rId35" w:history="1">
        <w:r>
          <w:rPr>
            <w:rFonts w:ascii="Times New Roman" w:hAnsi="Times New Roman" w:cs="Times New Roman"/>
            <w:color w:val="0000FF"/>
          </w:rPr>
          <w:t>Постановления</w:t>
        </w:r>
      </w:hyperlink>
      <w:r>
        <w:rPr>
          <w:rFonts w:ascii="Times New Roman" w:hAnsi="Times New Roman" w:cs="Times New Roman"/>
        </w:rPr>
        <w:t xml:space="preserve"> Правительства РФ от 02.05.2006 N 266)</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работы, указанной в </w:t>
      </w:r>
      <w:hyperlink w:anchor="Par61" w:history="1">
        <w:r>
          <w:rPr>
            <w:rFonts w:ascii="Times New Roman" w:hAnsi="Times New Roman" w:cs="Times New Roman"/>
            <w:color w:val="0000FF"/>
          </w:rPr>
          <w:t>подпункте 3,</w:t>
        </w:r>
      </w:hyperlink>
      <w:r>
        <w:rPr>
          <w:rFonts w:ascii="Times New Roman" w:hAnsi="Times New Roman" w:cs="Times New Roman"/>
        </w:rPr>
        <w:t xml:space="preserve"> - периодов работ, указанных в </w:t>
      </w:r>
      <w:hyperlink w:anchor="Par59" w:history="1">
        <w:r>
          <w:rPr>
            <w:rFonts w:ascii="Times New Roman" w:hAnsi="Times New Roman" w:cs="Times New Roman"/>
            <w:color w:val="0000FF"/>
          </w:rPr>
          <w:t>подпунктах 1,</w:t>
        </w:r>
      </w:hyperlink>
      <w:r>
        <w:rPr>
          <w:rFonts w:ascii="Times New Roman" w:hAnsi="Times New Roman" w:cs="Times New Roman"/>
        </w:rPr>
        <w:t xml:space="preserve"> </w:t>
      </w:r>
      <w:hyperlink w:anchor="Par60" w:history="1">
        <w:r>
          <w:rPr>
            <w:rFonts w:ascii="Times New Roman" w:hAnsi="Times New Roman" w:cs="Times New Roman"/>
            <w:color w:val="0000FF"/>
          </w:rPr>
          <w:t>2,</w:t>
        </w:r>
      </w:hyperlink>
      <w:r>
        <w:rPr>
          <w:rFonts w:ascii="Times New Roman" w:hAnsi="Times New Roman" w:cs="Times New Roman"/>
        </w:rPr>
        <w:t xml:space="preserve"> </w:t>
      </w:r>
      <w:hyperlink w:anchor="Par63" w:history="1">
        <w:r>
          <w:rPr>
            <w:rFonts w:ascii="Times New Roman" w:hAnsi="Times New Roman" w:cs="Times New Roman"/>
            <w:color w:val="0000FF"/>
          </w:rPr>
          <w:t>5</w:t>
        </w:r>
      </w:hyperlink>
      <w:r>
        <w:rPr>
          <w:rFonts w:ascii="Times New Roman" w:hAnsi="Times New Roman" w:cs="Times New Roman"/>
        </w:rPr>
        <w:t xml:space="preserve"> - </w:t>
      </w:r>
      <w:hyperlink w:anchor="Par68" w:history="1">
        <w:r>
          <w:rPr>
            <w:rFonts w:ascii="Times New Roman" w:hAnsi="Times New Roman" w:cs="Times New Roman"/>
            <w:color w:val="0000FF"/>
          </w:rPr>
          <w:t>10,</w:t>
        </w:r>
      </w:hyperlink>
      <w:r>
        <w:rPr>
          <w:rFonts w:ascii="Times New Roman" w:hAnsi="Times New Roman" w:cs="Times New Roman"/>
        </w:rPr>
        <w:t xml:space="preserve"> </w:t>
      </w:r>
      <w:hyperlink w:anchor="Par70" w:history="1">
        <w:r>
          <w:rPr>
            <w:rFonts w:ascii="Times New Roman" w:hAnsi="Times New Roman" w:cs="Times New Roman"/>
            <w:color w:val="0000FF"/>
          </w:rPr>
          <w:t>12;</w:t>
        </w:r>
      </w:hyperlink>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работы, указанной в </w:t>
      </w:r>
      <w:hyperlink w:anchor="Par62" w:history="1">
        <w:r>
          <w:rPr>
            <w:rFonts w:ascii="Times New Roman" w:hAnsi="Times New Roman" w:cs="Times New Roman"/>
            <w:color w:val="0000FF"/>
          </w:rPr>
          <w:t>подпункте 4,</w:t>
        </w:r>
      </w:hyperlink>
      <w:r>
        <w:rPr>
          <w:rFonts w:ascii="Times New Roman" w:hAnsi="Times New Roman" w:cs="Times New Roman"/>
        </w:rPr>
        <w:t xml:space="preserve"> - периодов работ, указанных в </w:t>
      </w:r>
      <w:hyperlink w:anchor="Par59" w:history="1">
        <w:r>
          <w:rPr>
            <w:rFonts w:ascii="Times New Roman" w:hAnsi="Times New Roman" w:cs="Times New Roman"/>
            <w:color w:val="0000FF"/>
          </w:rPr>
          <w:t>подпунктах 1,</w:t>
        </w:r>
      </w:hyperlink>
      <w:r>
        <w:rPr>
          <w:rFonts w:ascii="Times New Roman" w:hAnsi="Times New Roman" w:cs="Times New Roman"/>
        </w:rPr>
        <w:t xml:space="preserve"> </w:t>
      </w:r>
      <w:hyperlink w:anchor="Par60" w:history="1">
        <w:r>
          <w:rPr>
            <w:rFonts w:ascii="Times New Roman" w:hAnsi="Times New Roman" w:cs="Times New Roman"/>
            <w:color w:val="0000FF"/>
          </w:rPr>
          <w:t>2,</w:t>
        </w:r>
      </w:hyperlink>
      <w:r>
        <w:rPr>
          <w:rFonts w:ascii="Times New Roman" w:hAnsi="Times New Roman" w:cs="Times New Roman"/>
        </w:rPr>
        <w:t xml:space="preserve"> </w:t>
      </w:r>
      <w:hyperlink w:anchor="Par61" w:history="1">
        <w:r>
          <w:rPr>
            <w:rFonts w:ascii="Times New Roman" w:hAnsi="Times New Roman" w:cs="Times New Roman"/>
            <w:color w:val="0000FF"/>
          </w:rPr>
          <w:t>3,</w:t>
        </w:r>
      </w:hyperlink>
      <w:r>
        <w:rPr>
          <w:rFonts w:ascii="Times New Roman" w:hAnsi="Times New Roman" w:cs="Times New Roman"/>
        </w:rPr>
        <w:t xml:space="preserve"> </w:t>
      </w:r>
      <w:hyperlink w:anchor="Par63" w:history="1">
        <w:r>
          <w:rPr>
            <w:rFonts w:ascii="Times New Roman" w:hAnsi="Times New Roman" w:cs="Times New Roman"/>
            <w:color w:val="0000FF"/>
          </w:rPr>
          <w:t>5</w:t>
        </w:r>
      </w:hyperlink>
      <w:r>
        <w:rPr>
          <w:rFonts w:ascii="Times New Roman" w:hAnsi="Times New Roman" w:cs="Times New Roman"/>
        </w:rPr>
        <w:t xml:space="preserve"> - </w:t>
      </w:r>
      <w:hyperlink w:anchor="Par68" w:history="1">
        <w:r>
          <w:rPr>
            <w:rFonts w:ascii="Times New Roman" w:hAnsi="Times New Roman" w:cs="Times New Roman"/>
            <w:color w:val="0000FF"/>
          </w:rPr>
          <w:t>10,</w:t>
        </w:r>
      </w:hyperlink>
      <w:r>
        <w:rPr>
          <w:rFonts w:ascii="Times New Roman" w:hAnsi="Times New Roman" w:cs="Times New Roman"/>
        </w:rPr>
        <w:t xml:space="preserve"> </w:t>
      </w:r>
      <w:hyperlink w:anchor="Par70" w:history="1">
        <w:r>
          <w:rPr>
            <w:rFonts w:ascii="Times New Roman" w:hAnsi="Times New Roman" w:cs="Times New Roman"/>
            <w:color w:val="0000FF"/>
          </w:rPr>
          <w:t>12;</w:t>
        </w:r>
      </w:hyperlink>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работы, указанной в </w:t>
      </w:r>
      <w:hyperlink w:anchor="Par63" w:history="1">
        <w:r>
          <w:rPr>
            <w:rFonts w:ascii="Times New Roman" w:hAnsi="Times New Roman" w:cs="Times New Roman"/>
            <w:color w:val="0000FF"/>
          </w:rPr>
          <w:t>подпункте 5,</w:t>
        </w:r>
      </w:hyperlink>
      <w:r>
        <w:rPr>
          <w:rFonts w:ascii="Times New Roman" w:hAnsi="Times New Roman" w:cs="Times New Roman"/>
        </w:rPr>
        <w:t xml:space="preserve"> - периодов работ, указанных в </w:t>
      </w:r>
      <w:hyperlink w:anchor="Par59" w:history="1">
        <w:r>
          <w:rPr>
            <w:rFonts w:ascii="Times New Roman" w:hAnsi="Times New Roman" w:cs="Times New Roman"/>
            <w:color w:val="0000FF"/>
          </w:rPr>
          <w:t>подпунктах 1,</w:t>
        </w:r>
      </w:hyperlink>
      <w:r>
        <w:rPr>
          <w:rFonts w:ascii="Times New Roman" w:hAnsi="Times New Roman" w:cs="Times New Roman"/>
        </w:rPr>
        <w:t xml:space="preserve"> </w:t>
      </w:r>
      <w:hyperlink w:anchor="Par60" w:history="1">
        <w:r>
          <w:rPr>
            <w:rFonts w:ascii="Times New Roman" w:hAnsi="Times New Roman" w:cs="Times New Roman"/>
            <w:color w:val="0000FF"/>
          </w:rPr>
          <w:t>2,</w:t>
        </w:r>
      </w:hyperlink>
      <w:r>
        <w:rPr>
          <w:rFonts w:ascii="Times New Roman" w:hAnsi="Times New Roman" w:cs="Times New Roman"/>
        </w:rPr>
        <w:t xml:space="preserve"> </w:t>
      </w:r>
      <w:hyperlink w:anchor="Par64" w:history="1">
        <w:r>
          <w:rPr>
            <w:rFonts w:ascii="Times New Roman" w:hAnsi="Times New Roman" w:cs="Times New Roman"/>
            <w:color w:val="0000FF"/>
          </w:rPr>
          <w:t>6,</w:t>
        </w:r>
      </w:hyperlink>
      <w:r>
        <w:rPr>
          <w:rFonts w:ascii="Times New Roman" w:hAnsi="Times New Roman" w:cs="Times New Roman"/>
        </w:rPr>
        <w:t xml:space="preserve"> </w:t>
      </w:r>
      <w:hyperlink w:anchor="Par65" w:history="1">
        <w:r>
          <w:rPr>
            <w:rFonts w:ascii="Times New Roman" w:hAnsi="Times New Roman" w:cs="Times New Roman"/>
            <w:color w:val="0000FF"/>
          </w:rPr>
          <w:t>7,</w:t>
        </w:r>
      </w:hyperlink>
      <w:r>
        <w:rPr>
          <w:rFonts w:ascii="Times New Roman" w:hAnsi="Times New Roman" w:cs="Times New Roman"/>
        </w:rPr>
        <w:t xml:space="preserve"> </w:t>
      </w:r>
      <w:hyperlink w:anchor="Par67" w:history="1">
        <w:r>
          <w:rPr>
            <w:rFonts w:ascii="Times New Roman" w:hAnsi="Times New Roman" w:cs="Times New Roman"/>
            <w:color w:val="0000FF"/>
          </w:rPr>
          <w:t>9,</w:t>
        </w:r>
      </w:hyperlink>
      <w:r>
        <w:rPr>
          <w:rFonts w:ascii="Times New Roman" w:hAnsi="Times New Roman" w:cs="Times New Roman"/>
        </w:rPr>
        <w:t xml:space="preserve"> </w:t>
      </w:r>
      <w:hyperlink w:anchor="Par70" w:history="1">
        <w:r>
          <w:rPr>
            <w:rFonts w:ascii="Times New Roman" w:hAnsi="Times New Roman" w:cs="Times New Roman"/>
            <w:color w:val="0000FF"/>
          </w:rPr>
          <w:t>12;</w:t>
        </w:r>
      </w:hyperlink>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работы, указанной в </w:t>
      </w:r>
      <w:hyperlink w:anchor="Par64" w:history="1">
        <w:r>
          <w:rPr>
            <w:rFonts w:ascii="Times New Roman" w:hAnsi="Times New Roman" w:cs="Times New Roman"/>
            <w:color w:val="0000FF"/>
          </w:rPr>
          <w:t>подпункте 6,</w:t>
        </w:r>
      </w:hyperlink>
      <w:r>
        <w:rPr>
          <w:rFonts w:ascii="Times New Roman" w:hAnsi="Times New Roman" w:cs="Times New Roman"/>
        </w:rPr>
        <w:t xml:space="preserve"> - периодов работ, указанных в </w:t>
      </w:r>
      <w:hyperlink w:anchor="Par59" w:history="1">
        <w:r>
          <w:rPr>
            <w:rFonts w:ascii="Times New Roman" w:hAnsi="Times New Roman" w:cs="Times New Roman"/>
            <w:color w:val="0000FF"/>
          </w:rPr>
          <w:t>подпунктах 1,</w:t>
        </w:r>
      </w:hyperlink>
      <w:r>
        <w:rPr>
          <w:rFonts w:ascii="Times New Roman" w:hAnsi="Times New Roman" w:cs="Times New Roman"/>
        </w:rPr>
        <w:t xml:space="preserve"> </w:t>
      </w:r>
      <w:hyperlink w:anchor="Par60" w:history="1">
        <w:r>
          <w:rPr>
            <w:rFonts w:ascii="Times New Roman" w:hAnsi="Times New Roman" w:cs="Times New Roman"/>
            <w:color w:val="0000FF"/>
          </w:rPr>
          <w:t>2,</w:t>
        </w:r>
      </w:hyperlink>
      <w:r>
        <w:rPr>
          <w:rFonts w:ascii="Times New Roman" w:hAnsi="Times New Roman" w:cs="Times New Roman"/>
        </w:rPr>
        <w:t xml:space="preserve"> </w:t>
      </w:r>
      <w:hyperlink w:anchor="Par63" w:history="1">
        <w:r>
          <w:rPr>
            <w:rFonts w:ascii="Times New Roman" w:hAnsi="Times New Roman" w:cs="Times New Roman"/>
            <w:color w:val="0000FF"/>
          </w:rPr>
          <w:t>5,</w:t>
        </w:r>
      </w:hyperlink>
      <w:r>
        <w:rPr>
          <w:rFonts w:ascii="Times New Roman" w:hAnsi="Times New Roman" w:cs="Times New Roman"/>
        </w:rPr>
        <w:t xml:space="preserve"> </w:t>
      </w:r>
      <w:hyperlink w:anchor="Par65" w:history="1">
        <w:r>
          <w:rPr>
            <w:rFonts w:ascii="Times New Roman" w:hAnsi="Times New Roman" w:cs="Times New Roman"/>
            <w:color w:val="0000FF"/>
          </w:rPr>
          <w:t>7,</w:t>
        </w:r>
      </w:hyperlink>
      <w:r>
        <w:rPr>
          <w:rFonts w:ascii="Times New Roman" w:hAnsi="Times New Roman" w:cs="Times New Roman"/>
        </w:rPr>
        <w:t xml:space="preserve"> </w:t>
      </w:r>
      <w:hyperlink w:anchor="Par67" w:history="1">
        <w:r>
          <w:rPr>
            <w:rFonts w:ascii="Times New Roman" w:hAnsi="Times New Roman" w:cs="Times New Roman"/>
            <w:color w:val="0000FF"/>
          </w:rPr>
          <w:t>9,</w:t>
        </w:r>
      </w:hyperlink>
      <w:r>
        <w:rPr>
          <w:rFonts w:ascii="Times New Roman" w:hAnsi="Times New Roman" w:cs="Times New Roman"/>
        </w:rPr>
        <w:t xml:space="preserve"> </w:t>
      </w:r>
      <w:hyperlink w:anchor="Par70" w:history="1">
        <w:r>
          <w:rPr>
            <w:rFonts w:ascii="Times New Roman" w:hAnsi="Times New Roman" w:cs="Times New Roman"/>
            <w:color w:val="0000FF"/>
          </w:rPr>
          <w:t>12;</w:t>
        </w:r>
      </w:hyperlink>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работы, указанной в </w:t>
      </w:r>
      <w:hyperlink w:anchor="Par65" w:history="1">
        <w:r>
          <w:rPr>
            <w:rFonts w:ascii="Times New Roman" w:hAnsi="Times New Roman" w:cs="Times New Roman"/>
            <w:color w:val="0000FF"/>
          </w:rPr>
          <w:t>подпункте 7,</w:t>
        </w:r>
      </w:hyperlink>
      <w:r>
        <w:rPr>
          <w:rFonts w:ascii="Times New Roman" w:hAnsi="Times New Roman" w:cs="Times New Roman"/>
        </w:rPr>
        <w:t xml:space="preserve"> - периодов работ, указанных в </w:t>
      </w:r>
      <w:hyperlink w:anchor="Par59" w:history="1">
        <w:r>
          <w:rPr>
            <w:rFonts w:ascii="Times New Roman" w:hAnsi="Times New Roman" w:cs="Times New Roman"/>
            <w:color w:val="0000FF"/>
          </w:rPr>
          <w:t>подпунктах 1,</w:t>
        </w:r>
      </w:hyperlink>
      <w:r>
        <w:rPr>
          <w:rFonts w:ascii="Times New Roman" w:hAnsi="Times New Roman" w:cs="Times New Roman"/>
        </w:rPr>
        <w:t xml:space="preserve"> </w:t>
      </w:r>
      <w:hyperlink w:anchor="Par60" w:history="1">
        <w:r>
          <w:rPr>
            <w:rFonts w:ascii="Times New Roman" w:hAnsi="Times New Roman" w:cs="Times New Roman"/>
            <w:color w:val="0000FF"/>
          </w:rPr>
          <w:t>2,</w:t>
        </w:r>
      </w:hyperlink>
      <w:r>
        <w:rPr>
          <w:rFonts w:ascii="Times New Roman" w:hAnsi="Times New Roman" w:cs="Times New Roman"/>
        </w:rPr>
        <w:t xml:space="preserve"> </w:t>
      </w:r>
      <w:hyperlink w:anchor="Par63" w:history="1">
        <w:r>
          <w:rPr>
            <w:rFonts w:ascii="Times New Roman" w:hAnsi="Times New Roman" w:cs="Times New Roman"/>
            <w:color w:val="0000FF"/>
          </w:rPr>
          <w:t>5,</w:t>
        </w:r>
      </w:hyperlink>
      <w:r>
        <w:rPr>
          <w:rFonts w:ascii="Times New Roman" w:hAnsi="Times New Roman" w:cs="Times New Roman"/>
        </w:rPr>
        <w:t xml:space="preserve"> </w:t>
      </w:r>
      <w:hyperlink w:anchor="Par64" w:history="1">
        <w:r>
          <w:rPr>
            <w:rFonts w:ascii="Times New Roman" w:hAnsi="Times New Roman" w:cs="Times New Roman"/>
            <w:color w:val="0000FF"/>
          </w:rPr>
          <w:t>6,</w:t>
        </w:r>
      </w:hyperlink>
      <w:r>
        <w:rPr>
          <w:rFonts w:ascii="Times New Roman" w:hAnsi="Times New Roman" w:cs="Times New Roman"/>
        </w:rPr>
        <w:t xml:space="preserve"> </w:t>
      </w:r>
      <w:hyperlink w:anchor="Par67" w:history="1">
        <w:r>
          <w:rPr>
            <w:rFonts w:ascii="Times New Roman" w:hAnsi="Times New Roman" w:cs="Times New Roman"/>
            <w:color w:val="0000FF"/>
          </w:rPr>
          <w:t>9,</w:t>
        </w:r>
      </w:hyperlink>
      <w:r>
        <w:rPr>
          <w:rFonts w:ascii="Times New Roman" w:hAnsi="Times New Roman" w:cs="Times New Roman"/>
        </w:rPr>
        <w:t xml:space="preserve"> </w:t>
      </w:r>
      <w:hyperlink w:anchor="Par70" w:history="1">
        <w:r>
          <w:rPr>
            <w:rFonts w:ascii="Times New Roman" w:hAnsi="Times New Roman" w:cs="Times New Roman"/>
            <w:color w:val="0000FF"/>
          </w:rPr>
          <w:t>12;</w:t>
        </w:r>
      </w:hyperlink>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работы, указанной в </w:t>
      </w:r>
      <w:hyperlink w:anchor="Par66" w:history="1">
        <w:r>
          <w:rPr>
            <w:rFonts w:ascii="Times New Roman" w:hAnsi="Times New Roman" w:cs="Times New Roman"/>
            <w:color w:val="0000FF"/>
          </w:rPr>
          <w:t>подпункте 8,</w:t>
        </w:r>
      </w:hyperlink>
      <w:r>
        <w:rPr>
          <w:rFonts w:ascii="Times New Roman" w:hAnsi="Times New Roman" w:cs="Times New Roman"/>
        </w:rPr>
        <w:t xml:space="preserve"> - периодов работ, указанных в </w:t>
      </w:r>
      <w:hyperlink w:anchor="Par59" w:history="1">
        <w:r>
          <w:rPr>
            <w:rFonts w:ascii="Times New Roman" w:hAnsi="Times New Roman" w:cs="Times New Roman"/>
            <w:color w:val="0000FF"/>
          </w:rPr>
          <w:t>подпунктах 1,</w:t>
        </w:r>
      </w:hyperlink>
      <w:r>
        <w:rPr>
          <w:rFonts w:ascii="Times New Roman" w:hAnsi="Times New Roman" w:cs="Times New Roman"/>
        </w:rPr>
        <w:t xml:space="preserve"> </w:t>
      </w:r>
      <w:hyperlink w:anchor="Par60" w:history="1">
        <w:r>
          <w:rPr>
            <w:rFonts w:ascii="Times New Roman" w:hAnsi="Times New Roman" w:cs="Times New Roman"/>
            <w:color w:val="0000FF"/>
          </w:rPr>
          <w:t>2,</w:t>
        </w:r>
      </w:hyperlink>
      <w:r>
        <w:rPr>
          <w:rFonts w:ascii="Times New Roman" w:hAnsi="Times New Roman" w:cs="Times New Roman"/>
        </w:rPr>
        <w:t xml:space="preserve"> </w:t>
      </w:r>
      <w:hyperlink w:anchor="Par61" w:history="1">
        <w:r>
          <w:rPr>
            <w:rFonts w:ascii="Times New Roman" w:hAnsi="Times New Roman" w:cs="Times New Roman"/>
            <w:color w:val="0000FF"/>
          </w:rPr>
          <w:t>3,</w:t>
        </w:r>
      </w:hyperlink>
      <w:r>
        <w:rPr>
          <w:rFonts w:ascii="Times New Roman" w:hAnsi="Times New Roman" w:cs="Times New Roman"/>
        </w:rPr>
        <w:t xml:space="preserve"> </w:t>
      </w:r>
      <w:hyperlink w:anchor="Par63" w:history="1">
        <w:r>
          <w:rPr>
            <w:rFonts w:ascii="Times New Roman" w:hAnsi="Times New Roman" w:cs="Times New Roman"/>
            <w:color w:val="0000FF"/>
          </w:rPr>
          <w:t>5</w:t>
        </w:r>
      </w:hyperlink>
      <w:r>
        <w:rPr>
          <w:rFonts w:ascii="Times New Roman" w:hAnsi="Times New Roman" w:cs="Times New Roman"/>
        </w:rPr>
        <w:t xml:space="preserve"> - </w:t>
      </w:r>
      <w:hyperlink w:anchor="Par65" w:history="1">
        <w:r>
          <w:rPr>
            <w:rFonts w:ascii="Times New Roman" w:hAnsi="Times New Roman" w:cs="Times New Roman"/>
            <w:color w:val="0000FF"/>
          </w:rPr>
          <w:t>7,</w:t>
        </w:r>
      </w:hyperlink>
      <w:r>
        <w:rPr>
          <w:rFonts w:ascii="Times New Roman" w:hAnsi="Times New Roman" w:cs="Times New Roman"/>
        </w:rPr>
        <w:t xml:space="preserve"> </w:t>
      </w:r>
      <w:hyperlink w:anchor="Par67" w:history="1">
        <w:r>
          <w:rPr>
            <w:rFonts w:ascii="Times New Roman" w:hAnsi="Times New Roman" w:cs="Times New Roman"/>
            <w:color w:val="0000FF"/>
          </w:rPr>
          <w:t>9,</w:t>
        </w:r>
      </w:hyperlink>
      <w:r>
        <w:rPr>
          <w:rFonts w:ascii="Times New Roman" w:hAnsi="Times New Roman" w:cs="Times New Roman"/>
        </w:rPr>
        <w:t xml:space="preserve"> </w:t>
      </w:r>
      <w:hyperlink w:anchor="Par68" w:history="1">
        <w:r>
          <w:rPr>
            <w:rFonts w:ascii="Times New Roman" w:hAnsi="Times New Roman" w:cs="Times New Roman"/>
            <w:color w:val="0000FF"/>
          </w:rPr>
          <w:t>10,</w:t>
        </w:r>
      </w:hyperlink>
      <w:r>
        <w:rPr>
          <w:rFonts w:ascii="Times New Roman" w:hAnsi="Times New Roman" w:cs="Times New Roman"/>
        </w:rPr>
        <w:t xml:space="preserve"> </w:t>
      </w:r>
      <w:hyperlink w:anchor="Par70" w:history="1">
        <w:r>
          <w:rPr>
            <w:rFonts w:ascii="Times New Roman" w:hAnsi="Times New Roman" w:cs="Times New Roman"/>
            <w:color w:val="0000FF"/>
          </w:rPr>
          <w:t>12;</w:t>
        </w:r>
      </w:hyperlink>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работы, указанной в </w:t>
      </w:r>
      <w:hyperlink w:anchor="Par67" w:history="1">
        <w:r>
          <w:rPr>
            <w:rFonts w:ascii="Times New Roman" w:hAnsi="Times New Roman" w:cs="Times New Roman"/>
            <w:color w:val="0000FF"/>
          </w:rPr>
          <w:t>подпункте 9,</w:t>
        </w:r>
      </w:hyperlink>
      <w:r>
        <w:rPr>
          <w:rFonts w:ascii="Times New Roman" w:hAnsi="Times New Roman" w:cs="Times New Roman"/>
        </w:rPr>
        <w:t xml:space="preserve"> - периодов работ, указанных в </w:t>
      </w:r>
      <w:hyperlink w:anchor="Par59" w:history="1">
        <w:r>
          <w:rPr>
            <w:rFonts w:ascii="Times New Roman" w:hAnsi="Times New Roman" w:cs="Times New Roman"/>
            <w:color w:val="0000FF"/>
          </w:rPr>
          <w:t>подпунктах 1,</w:t>
        </w:r>
      </w:hyperlink>
      <w:r>
        <w:rPr>
          <w:rFonts w:ascii="Times New Roman" w:hAnsi="Times New Roman" w:cs="Times New Roman"/>
        </w:rPr>
        <w:t xml:space="preserve"> </w:t>
      </w:r>
      <w:hyperlink w:anchor="Par60" w:history="1">
        <w:r>
          <w:rPr>
            <w:rFonts w:ascii="Times New Roman" w:hAnsi="Times New Roman" w:cs="Times New Roman"/>
            <w:color w:val="0000FF"/>
          </w:rPr>
          <w:t>2,</w:t>
        </w:r>
      </w:hyperlink>
      <w:r>
        <w:rPr>
          <w:rFonts w:ascii="Times New Roman" w:hAnsi="Times New Roman" w:cs="Times New Roman"/>
        </w:rPr>
        <w:t xml:space="preserve"> </w:t>
      </w:r>
      <w:hyperlink w:anchor="Par63" w:history="1">
        <w:r>
          <w:rPr>
            <w:rFonts w:ascii="Times New Roman" w:hAnsi="Times New Roman" w:cs="Times New Roman"/>
            <w:color w:val="0000FF"/>
          </w:rPr>
          <w:t>5</w:t>
        </w:r>
      </w:hyperlink>
      <w:r>
        <w:rPr>
          <w:rFonts w:ascii="Times New Roman" w:hAnsi="Times New Roman" w:cs="Times New Roman"/>
        </w:rPr>
        <w:t xml:space="preserve"> - </w:t>
      </w:r>
      <w:hyperlink w:anchor="Par65" w:history="1">
        <w:r>
          <w:rPr>
            <w:rFonts w:ascii="Times New Roman" w:hAnsi="Times New Roman" w:cs="Times New Roman"/>
            <w:color w:val="0000FF"/>
          </w:rPr>
          <w:t>7,</w:t>
        </w:r>
      </w:hyperlink>
      <w:r>
        <w:rPr>
          <w:rFonts w:ascii="Times New Roman" w:hAnsi="Times New Roman" w:cs="Times New Roman"/>
        </w:rPr>
        <w:t xml:space="preserve"> </w:t>
      </w:r>
      <w:hyperlink w:anchor="Par70" w:history="1">
        <w:r>
          <w:rPr>
            <w:rFonts w:ascii="Times New Roman" w:hAnsi="Times New Roman" w:cs="Times New Roman"/>
            <w:color w:val="0000FF"/>
          </w:rPr>
          <w:t>12;</w:t>
        </w:r>
      </w:hyperlink>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работы, указанной в </w:t>
      </w:r>
      <w:hyperlink w:anchor="Par68" w:history="1">
        <w:r>
          <w:rPr>
            <w:rFonts w:ascii="Times New Roman" w:hAnsi="Times New Roman" w:cs="Times New Roman"/>
            <w:color w:val="0000FF"/>
          </w:rPr>
          <w:t>подпункте 10,</w:t>
        </w:r>
      </w:hyperlink>
      <w:r>
        <w:rPr>
          <w:rFonts w:ascii="Times New Roman" w:hAnsi="Times New Roman" w:cs="Times New Roman"/>
        </w:rPr>
        <w:t xml:space="preserve"> - периодов работ, указанных в </w:t>
      </w:r>
      <w:hyperlink w:anchor="Par59" w:history="1">
        <w:r>
          <w:rPr>
            <w:rFonts w:ascii="Times New Roman" w:hAnsi="Times New Roman" w:cs="Times New Roman"/>
            <w:color w:val="0000FF"/>
          </w:rPr>
          <w:t>подпунктах 1,</w:t>
        </w:r>
      </w:hyperlink>
      <w:r>
        <w:rPr>
          <w:rFonts w:ascii="Times New Roman" w:hAnsi="Times New Roman" w:cs="Times New Roman"/>
        </w:rPr>
        <w:t xml:space="preserve"> </w:t>
      </w:r>
      <w:hyperlink w:anchor="Par60" w:history="1">
        <w:r>
          <w:rPr>
            <w:rFonts w:ascii="Times New Roman" w:hAnsi="Times New Roman" w:cs="Times New Roman"/>
            <w:color w:val="0000FF"/>
          </w:rPr>
          <w:t>2,</w:t>
        </w:r>
      </w:hyperlink>
      <w:r>
        <w:rPr>
          <w:rFonts w:ascii="Times New Roman" w:hAnsi="Times New Roman" w:cs="Times New Roman"/>
        </w:rPr>
        <w:t xml:space="preserve"> </w:t>
      </w:r>
      <w:hyperlink w:anchor="Par61" w:history="1">
        <w:r>
          <w:rPr>
            <w:rFonts w:ascii="Times New Roman" w:hAnsi="Times New Roman" w:cs="Times New Roman"/>
            <w:color w:val="0000FF"/>
          </w:rPr>
          <w:t>3,</w:t>
        </w:r>
      </w:hyperlink>
      <w:r>
        <w:rPr>
          <w:rFonts w:ascii="Times New Roman" w:hAnsi="Times New Roman" w:cs="Times New Roman"/>
        </w:rPr>
        <w:t xml:space="preserve"> </w:t>
      </w:r>
      <w:hyperlink w:anchor="Par63" w:history="1">
        <w:r>
          <w:rPr>
            <w:rFonts w:ascii="Times New Roman" w:hAnsi="Times New Roman" w:cs="Times New Roman"/>
            <w:color w:val="0000FF"/>
          </w:rPr>
          <w:t>5</w:t>
        </w:r>
      </w:hyperlink>
      <w:r>
        <w:rPr>
          <w:rFonts w:ascii="Times New Roman" w:hAnsi="Times New Roman" w:cs="Times New Roman"/>
        </w:rPr>
        <w:t xml:space="preserve"> - </w:t>
      </w:r>
      <w:hyperlink w:anchor="Par67" w:history="1">
        <w:r>
          <w:rPr>
            <w:rFonts w:ascii="Times New Roman" w:hAnsi="Times New Roman" w:cs="Times New Roman"/>
            <w:color w:val="0000FF"/>
          </w:rPr>
          <w:t>9,</w:t>
        </w:r>
      </w:hyperlink>
      <w:r>
        <w:rPr>
          <w:rFonts w:ascii="Times New Roman" w:hAnsi="Times New Roman" w:cs="Times New Roman"/>
        </w:rPr>
        <w:t xml:space="preserve"> </w:t>
      </w:r>
      <w:hyperlink w:anchor="Par70" w:history="1">
        <w:r>
          <w:rPr>
            <w:rFonts w:ascii="Times New Roman" w:hAnsi="Times New Roman" w:cs="Times New Roman"/>
            <w:color w:val="0000FF"/>
          </w:rPr>
          <w:t>12;</w:t>
        </w:r>
      </w:hyperlink>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работы, указанной в </w:t>
      </w:r>
      <w:hyperlink w:anchor="Par69" w:history="1">
        <w:r>
          <w:rPr>
            <w:rFonts w:ascii="Times New Roman" w:hAnsi="Times New Roman" w:cs="Times New Roman"/>
            <w:color w:val="0000FF"/>
          </w:rPr>
          <w:t>подпункте 11,</w:t>
        </w:r>
      </w:hyperlink>
      <w:r>
        <w:rPr>
          <w:rFonts w:ascii="Times New Roman" w:hAnsi="Times New Roman" w:cs="Times New Roman"/>
        </w:rPr>
        <w:t xml:space="preserve"> - периодов работ, указанных в </w:t>
      </w:r>
      <w:hyperlink w:anchor="Par59" w:history="1">
        <w:r>
          <w:rPr>
            <w:rFonts w:ascii="Times New Roman" w:hAnsi="Times New Roman" w:cs="Times New Roman"/>
            <w:color w:val="0000FF"/>
          </w:rPr>
          <w:t>подпунктах 1</w:t>
        </w:r>
      </w:hyperlink>
      <w:r>
        <w:rPr>
          <w:rFonts w:ascii="Times New Roman" w:hAnsi="Times New Roman" w:cs="Times New Roman"/>
        </w:rPr>
        <w:t xml:space="preserve"> - </w:t>
      </w:r>
      <w:hyperlink w:anchor="Par68" w:history="1">
        <w:r>
          <w:rPr>
            <w:rFonts w:ascii="Times New Roman" w:hAnsi="Times New Roman" w:cs="Times New Roman"/>
            <w:color w:val="0000FF"/>
          </w:rPr>
          <w:t>10,</w:t>
        </w:r>
      </w:hyperlink>
      <w:r>
        <w:rPr>
          <w:rFonts w:ascii="Times New Roman" w:hAnsi="Times New Roman" w:cs="Times New Roman"/>
        </w:rPr>
        <w:t xml:space="preserve"> </w:t>
      </w:r>
      <w:hyperlink w:anchor="Par74" w:history="1">
        <w:r>
          <w:rPr>
            <w:rFonts w:ascii="Times New Roman" w:hAnsi="Times New Roman" w:cs="Times New Roman"/>
            <w:color w:val="0000FF"/>
          </w:rPr>
          <w:t>16</w:t>
        </w:r>
      </w:hyperlink>
      <w:r>
        <w:rPr>
          <w:rFonts w:ascii="Times New Roman" w:hAnsi="Times New Roman" w:cs="Times New Roman"/>
        </w:rPr>
        <w:t xml:space="preserve"> - </w:t>
      </w:r>
      <w:hyperlink w:anchor="Par78" w:history="1">
        <w:r>
          <w:rPr>
            <w:rFonts w:ascii="Times New Roman" w:hAnsi="Times New Roman" w:cs="Times New Roman"/>
            <w:color w:val="0000FF"/>
          </w:rPr>
          <w:t>18;</w:t>
        </w:r>
      </w:hyperlink>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w:t>
      </w:r>
      <w:hyperlink r:id="rId36" w:history="1">
        <w:r>
          <w:rPr>
            <w:rFonts w:ascii="Times New Roman" w:hAnsi="Times New Roman" w:cs="Times New Roman"/>
            <w:color w:val="0000FF"/>
          </w:rPr>
          <w:t>Постановления</w:t>
        </w:r>
      </w:hyperlink>
      <w:r>
        <w:rPr>
          <w:rFonts w:ascii="Times New Roman" w:hAnsi="Times New Roman" w:cs="Times New Roman"/>
        </w:rPr>
        <w:t xml:space="preserve"> Правительства РФ от 02.05.2006 N 266)</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 указанных в </w:t>
      </w:r>
      <w:hyperlink w:anchor="Par72" w:history="1">
        <w:r>
          <w:rPr>
            <w:rFonts w:ascii="Times New Roman" w:hAnsi="Times New Roman" w:cs="Times New Roman"/>
            <w:color w:val="0000FF"/>
          </w:rPr>
          <w:t>подпункте 14,</w:t>
        </w:r>
      </w:hyperlink>
      <w:r>
        <w:rPr>
          <w:rFonts w:ascii="Times New Roman" w:hAnsi="Times New Roman" w:cs="Times New Roman"/>
        </w:rPr>
        <w:t xml:space="preserve"> - периодов работы, указанной в </w:t>
      </w:r>
      <w:hyperlink w:anchor="Par71" w:history="1">
        <w:r>
          <w:rPr>
            <w:rFonts w:ascii="Times New Roman" w:hAnsi="Times New Roman" w:cs="Times New Roman"/>
            <w:color w:val="0000FF"/>
          </w:rPr>
          <w:t>подпункте 13;</w:t>
        </w:r>
      </w:hyperlink>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периодам работы, указанной в </w:t>
      </w:r>
      <w:hyperlink w:anchor="Par73" w:history="1">
        <w:r>
          <w:rPr>
            <w:rFonts w:ascii="Times New Roman" w:hAnsi="Times New Roman" w:cs="Times New Roman"/>
            <w:color w:val="0000FF"/>
          </w:rPr>
          <w:t>подпункте 15,</w:t>
        </w:r>
      </w:hyperlink>
      <w:r>
        <w:rPr>
          <w:rFonts w:ascii="Times New Roman" w:hAnsi="Times New Roman" w:cs="Times New Roman"/>
        </w:rPr>
        <w:t xml:space="preserve"> - периодов работ, указанных в </w:t>
      </w:r>
      <w:hyperlink w:anchor="Par71" w:history="1">
        <w:r>
          <w:rPr>
            <w:rFonts w:ascii="Times New Roman" w:hAnsi="Times New Roman" w:cs="Times New Roman"/>
            <w:color w:val="0000FF"/>
          </w:rPr>
          <w:t>подпунктах 13,</w:t>
        </w:r>
      </w:hyperlink>
      <w:r>
        <w:rPr>
          <w:rFonts w:ascii="Times New Roman" w:hAnsi="Times New Roman" w:cs="Times New Roman"/>
        </w:rPr>
        <w:t xml:space="preserve"> </w:t>
      </w:r>
      <w:hyperlink w:anchor="Par72" w:history="1">
        <w:r>
          <w:rPr>
            <w:rFonts w:ascii="Times New Roman" w:hAnsi="Times New Roman" w:cs="Times New Roman"/>
            <w:color w:val="0000FF"/>
          </w:rPr>
          <w:t>14.</w:t>
        </w:r>
      </w:hyperlink>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В стаж работы, дающей право на досрочное назначение трудовой пенсии по старости (далее именуется - стаж), засчитываются периоды работы, выполняемой постоянно в течение полного рабочего дня, если иное не предусмотрено настоящими Правилами или иными нормативными правовыми актами, при условии уплаты за эти периоды страховых взносов в Пенсионный фонд Российской Федерации.</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При применении настоящих Правил к уплате страховых взносов в Пенсионный фонд Российской Федерации приравнивается уплата взносов на государственное социальное страхование до 1 января 1991 г., единого социального налога (взноса) и единого налога на вмененный доход для определенных видов деятельности.</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Периоды работы, дающей право на досрочное назначение трудовой пенсии по старости, которая выполнялась постоянно в течение полного рабочего дня, засчитываются в стаж в календарном порядке, если иное не предусмотрено настоящими Правилами и иными нормативными правовыми актами.</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При этом в стаж включаются периоды получения пособия по государственному социальному страхованию в период временной нетрудоспособности, а также периоды ежегодных основного и дополнительных оплачиваемых отпусков.</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w:t>
      </w:r>
      <w:hyperlink r:id="rId37" w:history="1">
        <w:r>
          <w:rPr>
            <w:rFonts w:ascii="Times New Roman" w:hAnsi="Times New Roman" w:cs="Times New Roman"/>
            <w:color w:val="0000FF"/>
          </w:rPr>
          <w:t>Постановления</w:t>
        </w:r>
      </w:hyperlink>
      <w:r>
        <w:rPr>
          <w:rFonts w:ascii="Times New Roman" w:hAnsi="Times New Roman" w:cs="Times New Roman"/>
        </w:rPr>
        <w:t xml:space="preserve"> Правительства РФ от 18.06.2007 N 381)</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6. Периоды работы, дающей право на досрочное назначение трудовой пенсии по старости, которая выполнялась в режиме неполной рабочей недели, но полного рабочего дня в связи с </w:t>
      </w:r>
      <w:r>
        <w:rPr>
          <w:rFonts w:ascii="Times New Roman" w:hAnsi="Times New Roman" w:cs="Times New Roman"/>
        </w:rPr>
        <w:lastRenderedPageBreak/>
        <w:t xml:space="preserve">сокращением объемов производства (за исключением работ, дающих право на досрочное назначение трудовой пенсии по старости в соответствии с </w:t>
      </w:r>
      <w:hyperlink r:id="rId38" w:history="1">
        <w:r>
          <w:rPr>
            <w:rFonts w:ascii="Times New Roman" w:hAnsi="Times New Roman" w:cs="Times New Roman"/>
            <w:color w:val="0000FF"/>
          </w:rPr>
          <w:t>подпунктами 13</w:t>
        </w:r>
      </w:hyperlink>
      <w:r>
        <w:rPr>
          <w:rFonts w:ascii="Times New Roman" w:hAnsi="Times New Roman" w:cs="Times New Roman"/>
        </w:rPr>
        <w:t xml:space="preserve"> и </w:t>
      </w:r>
      <w:hyperlink r:id="rId39" w:history="1">
        <w:r>
          <w:rPr>
            <w:rFonts w:ascii="Times New Roman" w:hAnsi="Times New Roman" w:cs="Times New Roman"/>
            <w:color w:val="0000FF"/>
          </w:rPr>
          <w:t>19</w:t>
        </w:r>
      </w:hyperlink>
      <w:r>
        <w:rPr>
          <w:rFonts w:ascii="Times New Roman" w:hAnsi="Times New Roman" w:cs="Times New Roman"/>
        </w:rPr>
        <w:t xml:space="preserve"> - </w:t>
      </w:r>
      <w:hyperlink r:id="rId40" w:history="1">
        <w:r>
          <w:rPr>
            <w:rFonts w:ascii="Times New Roman" w:hAnsi="Times New Roman" w:cs="Times New Roman"/>
            <w:color w:val="0000FF"/>
          </w:rPr>
          <w:t>21 пункта 1 статьи 27</w:t>
        </w:r>
      </w:hyperlink>
      <w:r>
        <w:rPr>
          <w:rFonts w:ascii="Times New Roman" w:hAnsi="Times New Roman" w:cs="Times New Roman"/>
        </w:rPr>
        <w:t xml:space="preserve"> Федерального закона), а также периоды работ, определяемых Министерством труда и социальной защиты Российской Федерации по согласованию с Пенсионным фондом Российской Федерации или предусмотренных списками, которые по условиям организации труда не могут выполняться постоянно, исчисляются по фактически отработанному времени.</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Постановлений Правительства РФ от 26.05.2009 </w:t>
      </w:r>
      <w:hyperlink r:id="rId41" w:history="1">
        <w:r>
          <w:rPr>
            <w:rFonts w:ascii="Times New Roman" w:hAnsi="Times New Roman" w:cs="Times New Roman"/>
            <w:color w:val="0000FF"/>
          </w:rPr>
          <w:t>N 449</w:t>
        </w:r>
      </w:hyperlink>
      <w:r>
        <w:rPr>
          <w:rFonts w:ascii="Times New Roman" w:hAnsi="Times New Roman" w:cs="Times New Roman"/>
        </w:rPr>
        <w:t xml:space="preserve">,  от 25.03.2013 </w:t>
      </w:r>
      <w:hyperlink r:id="rId42" w:history="1">
        <w:r>
          <w:rPr>
            <w:rFonts w:ascii="Times New Roman" w:hAnsi="Times New Roman" w:cs="Times New Roman"/>
            <w:color w:val="0000FF"/>
          </w:rPr>
          <w:t>N 257</w:t>
        </w:r>
      </w:hyperlink>
      <w:r>
        <w:rPr>
          <w:rFonts w:ascii="Times New Roman" w:hAnsi="Times New Roman" w:cs="Times New Roman"/>
        </w:rPr>
        <w:t>)</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 При досрочном назначении трудовой пенсии по старости в связи с полевыми геолого-разведочными, поисковыми, топографо-геодезическими, геофизическими, гидрографическими, гидрологическими, лесоустроительными и изыскательскими работами в экспедициях, партиях, отрядах, на участках и в бригадах периоды указанных работ непосредственно в полевых условиях учитываются в следующем порядке:</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работа от 6 месяцев до одного года - как один год;</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работа менее 6 месяцев - по фактической продолжительности.</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8. В периоды работы вахтовым методом, дающей право на досрочное назначение трудовой пенсии по старости, включается время выполнения работ на объекте, время междусменного отдыха в вахтовом поселке, время в пути от места нахождения работодателя или от пункта сбора до места выполнения работы и обратно, а также время междувахтового отдыха в данный календарный отрезок времени. При этом общая продолжительность рабочего времени (нормальная или сокращенная) за учетный период (за месяц, квартал или иной более длительный период, но не более чем за один год) не должна превышать нормального числа рабочих часов, установленного Трудовым </w:t>
      </w:r>
      <w:hyperlink r:id="rId43" w:history="1">
        <w:r>
          <w:rPr>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Периоды работы вахтовым методом в районах Крайнего Севера и приравненных к ним местностях при досрочном назначении трудовой пенсии по старости в соответствии с </w:t>
      </w:r>
      <w:hyperlink r:id="rId44" w:history="1">
        <w:r>
          <w:rPr>
            <w:rFonts w:ascii="Times New Roman" w:hAnsi="Times New Roman" w:cs="Times New Roman"/>
            <w:color w:val="0000FF"/>
          </w:rPr>
          <w:t>подпунктами 2</w:t>
        </w:r>
      </w:hyperlink>
      <w:r>
        <w:rPr>
          <w:rFonts w:ascii="Times New Roman" w:hAnsi="Times New Roman" w:cs="Times New Roman"/>
        </w:rPr>
        <w:t xml:space="preserve"> и </w:t>
      </w:r>
      <w:hyperlink r:id="rId45" w:history="1">
        <w:r>
          <w:rPr>
            <w:rFonts w:ascii="Times New Roman" w:hAnsi="Times New Roman" w:cs="Times New Roman"/>
            <w:color w:val="0000FF"/>
          </w:rPr>
          <w:t>6</w:t>
        </w:r>
      </w:hyperlink>
      <w:r>
        <w:rPr>
          <w:rFonts w:ascii="Times New Roman" w:hAnsi="Times New Roman" w:cs="Times New Roman"/>
        </w:rPr>
        <w:t xml:space="preserve"> пункта 1 статьи 28 Федерального закона исчисляются в календарном порядке с включением в них рабочего времени непосредственно на объекте, времени междусменного отдыха в вахтовом поселке, а также периода междувахтового отдыха и времени в пути от места нахождения работодателя или от пункта сбора до места выполнения работы и обратно.</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Постановлений Правительства РФ от 02.05.2006 </w:t>
      </w:r>
      <w:hyperlink r:id="rId46" w:history="1">
        <w:r>
          <w:rPr>
            <w:rFonts w:ascii="Times New Roman" w:hAnsi="Times New Roman" w:cs="Times New Roman"/>
            <w:color w:val="0000FF"/>
          </w:rPr>
          <w:t>N 266</w:t>
        </w:r>
      </w:hyperlink>
      <w:r>
        <w:rPr>
          <w:rFonts w:ascii="Times New Roman" w:hAnsi="Times New Roman" w:cs="Times New Roman"/>
        </w:rPr>
        <w:t xml:space="preserve">, от 18.06.2007 </w:t>
      </w:r>
      <w:hyperlink r:id="rId47" w:history="1">
        <w:r>
          <w:rPr>
            <w:rFonts w:ascii="Times New Roman" w:hAnsi="Times New Roman" w:cs="Times New Roman"/>
            <w:color w:val="0000FF"/>
          </w:rPr>
          <w:t>N 381</w:t>
        </w:r>
      </w:hyperlink>
      <w:r>
        <w:rPr>
          <w:rFonts w:ascii="Times New Roman" w:hAnsi="Times New Roman" w:cs="Times New Roman"/>
        </w:rPr>
        <w:t>)</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 При переводе работника с работы, дающей право на досрочное назначение трудовой пенсии по старости, на другую работу, не дающую право на указанную пенсию, в той же организации по производственной необходимости на срок не более одного месяца в течение календарного года такая работа приравнивается к работе, предшествующей переводу.</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Не включаются в периоды работы, дающей право на досрочное назначение трудовой пенсии по старости, периоды отстранения от работы (недопущения к работе), если работник был отстранен по следующим причинам:</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появление на работе в состоянии алкогольного, наркотического или токсического опьянения;</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на основании медицинского заключения в связи с выявленными противопоказаниями для выполнения работы, предусмотренной трудовым договором (кроме случая, предусмотренного абзацем вторым </w:t>
      </w:r>
      <w:hyperlink w:anchor="Par128" w:history="1">
        <w:r>
          <w:rPr>
            <w:rFonts w:ascii="Times New Roman" w:hAnsi="Times New Roman" w:cs="Times New Roman"/>
            <w:color w:val="0000FF"/>
          </w:rPr>
          <w:t>пункта 12</w:t>
        </w:r>
      </w:hyperlink>
      <w:r>
        <w:rPr>
          <w:rFonts w:ascii="Times New Roman" w:hAnsi="Times New Roman" w:cs="Times New Roman"/>
        </w:rPr>
        <w:t xml:space="preserve"> настоящих Правил);</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по требованию органов и должностных лиц, уполномоченных федеральными законами и иными нормативными правовыми актами;</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случае, если работник не прошел в установленном порядке обучение и проверку знаний и навыков в области охраны труда;</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случае, если работник не прошел в установленном порядке обязательный предварительный или периодический медицинский осмотр;</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других случаях, предусмотренных федеральными законами и иными нормативными правовыми актами.</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Не включаются в периоды работы, дающей право на досрочное назначение трудовой пенсии по старости, периоды простоя (как по вине работодателя, так и по вине работника).</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 Период испытания при приеме на работу, дающую право на досрочное назначение трудовой пенсии по старости, включается в стаж независимо от того, выдержал ли испытание работник.</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11. Период начального профессионального обучения или переобучения (без отрыва от работы) на рабочих местах в соответствии с ученическим договором включается в периоды работы, дающей право на досрочное назначение трудовой пенсии по старости, в тех случаях, когда в </w:t>
      </w:r>
      <w:hyperlink r:id="rId48" w:history="1">
        <w:r>
          <w:rPr>
            <w:rFonts w:ascii="Times New Roman" w:hAnsi="Times New Roman" w:cs="Times New Roman"/>
            <w:color w:val="0000FF"/>
          </w:rPr>
          <w:t>статье 27</w:t>
        </w:r>
      </w:hyperlink>
      <w:r>
        <w:rPr>
          <w:rFonts w:ascii="Times New Roman" w:hAnsi="Times New Roman" w:cs="Times New Roman"/>
        </w:rPr>
        <w:t xml:space="preserve"> Федерального закона или в списках указаны производства или отдельные виды работ </w:t>
      </w:r>
      <w:r>
        <w:rPr>
          <w:rFonts w:ascii="Times New Roman" w:hAnsi="Times New Roman" w:cs="Times New Roman"/>
        </w:rPr>
        <w:lastRenderedPageBreak/>
        <w:t>без перечисления профессий и должностей работников либо предусмотрены работники, выполняющие определенную работу без указания наименований профессий или должностей.</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w:t>
      </w:r>
      <w:hyperlink r:id="rId49" w:history="1">
        <w:r>
          <w:rPr>
            <w:rFonts w:ascii="Times New Roman" w:hAnsi="Times New Roman" w:cs="Times New Roman"/>
            <w:color w:val="0000FF"/>
          </w:rPr>
          <w:t>Постановления</w:t>
        </w:r>
      </w:hyperlink>
      <w:r>
        <w:rPr>
          <w:rFonts w:ascii="Times New Roman" w:hAnsi="Times New Roman" w:cs="Times New Roman"/>
        </w:rPr>
        <w:t xml:space="preserve"> Правительства РФ от 26.05.2009 N 449)</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 При переводе в соответствии с медицинским заключением беременной женщины по ее заявлению с работы, дающей право на досрочное назначение трудовой пенсии по старости, на работу, исключающую воздействие неблагоприятных производственных вредных факторов, такая работа приравнивается к работе, предшествующей переводу.</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bookmarkStart w:id="19" w:name="Par128"/>
      <w:bookmarkEnd w:id="19"/>
      <w:r>
        <w:rPr>
          <w:rFonts w:ascii="Times New Roman" w:hAnsi="Times New Roman" w:cs="Times New Roman"/>
        </w:rPr>
        <w:t>В таком же порядке исчисляются периоды, когда беременная женщина не работала до решения вопроса о ее трудоустройстве в соответствии с медицинским заключением.</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13. Периоды работы в течение полного навигационного периода на водном транспорте и в течение полного сезона в организациях сезонных отраслей промышленности, перечень которых определяется Правительством Российской Федерации, учитываются с таким расчетом, чтобы при исчислении стажа работы, дающей право на досрочное назначение трудовой пенсии по старости, продолжительность стажа на соответствующих видах работ в соответствующем календарном году составила полный год.</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13 введен </w:t>
      </w:r>
      <w:hyperlink r:id="rId50" w:history="1">
        <w:r>
          <w:rPr>
            <w:rFonts w:ascii="Times New Roman" w:hAnsi="Times New Roman" w:cs="Times New Roman"/>
            <w:color w:val="0000FF"/>
          </w:rPr>
          <w:t>Постановлением</w:t>
        </w:r>
      </w:hyperlink>
      <w:r>
        <w:rPr>
          <w:rFonts w:ascii="Times New Roman" w:hAnsi="Times New Roman" w:cs="Times New Roman"/>
        </w:rPr>
        <w:t xml:space="preserve"> Правительства РФ от 02.05.2006 N 266)</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14. В стаж работы, дающей право на досрочное назначение трудовой пенсии по старости, включается время оплачиваемого вынужденного прогула при незаконном увольнении или переводе на другую работу и последующем восстановлении на прежней работе, дающей право на досрочное назначение трудовой пенсии по старости.</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14 введен </w:t>
      </w:r>
      <w:hyperlink r:id="rId51" w:history="1">
        <w:r>
          <w:rPr>
            <w:rFonts w:ascii="Times New Roman" w:hAnsi="Times New Roman" w:cs="Times New Roman"/>
            <w:color w:val="0000FF"/>
          </w:rPr>
          <w:t>Постановлением</w:t>
        </w:r>
      </w:hyperlink>
      <w:r>
        <w:rPr>
          <w:rFonts w:ascii="Times New Roman" w:hAnsi="Times New Roman" w:cs="Times New Roman"/>
        </w:rPr>
        <w:t xml:space="preserve"> Правительства РФ от 02.05.2006 N 266)</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15. При исчислении периодов подземной работы, дающей право на трудовую пенсию по старости независимо от возраста при наличии не менее 25 лет такой работы в соответствии с подпунктом 11 пункта 1 </w:t>
      </w:r>
      <w:hyperlink r:id="rId52" w:history="1">
        <w:r>
          <w:rPr>
            <w:rFonts w:ascii="Times New Roman" w:hAnsi="Times New Roman" w:cs="Times New Roman"/>
            <w:color w:val="0000FF"/>
          </w:rPr>
          <w:t>статьи 27</w:t>
        </w:r>
      </w:hyperlink>
      <w:r>
        <w:rPr>
          <w:rFonts w:ascii="Times New Roman" w:hAnsi="Times New Roman" w:cs="Times New Roman"/>
        </w:rPr>
        <w:t xml:space="preserve"> Федерального закона, лицам, не выработавшим подземного стажа, предусмотренного данным подпунктом, но имеющим его не менее 10 лет, стаж подземной работы учитывается в следующем порядке:</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каждый полный год работы горнорабочим очистного забоя, проходчиком, забойщиком на отбойных молотках, машинистом горных выемочных машин - за 1 год и 3 месяца;</w:t>
      </w:r>
    </w:p>
    <w:p w:rsidR="00DE6A54" w:rsidRDefault="00DE6A54" w:rsidP="00DE6A5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каждый полный год подземной работы, предусмотренной </w:t>
      </w:r>
      <w:hyperlink r:id="rId53" w:history="1">
        <w:r>
          <w:rPr>
            <w:rFonts w:ascii="Times New Roman" w:hAnsi="Times New Roman" w:cs="Times New Roman"/>
            <w:color w:val="0000FF"/>
          </w:rPr>
          <w:t>Списком N 1</w:t>
        </w:r>
      </w:hyperlink>
      <w:r>
        <w:rPr>
          <w:rFonts w:ascii="Times New Roman" w:hAnsi="Times New Roman" w:cs="Times New Roman"/>
        </w:rPr>
        <w:t xml:space="preserve">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утвержденным Постановлением Кабинета Министров СССР от 26 января 1991 г. N 10, - за 9 месяцев.</w:t>
      </w:r>
    </w:p>
    <w:p w:rsidR="00DE6A54" w:rsidRDefault="00DE6A54" w:rsidP="00DE6A5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15 введен </w:t>
      </w:r>
      <w:hyperlink r:id="rId54" w:history="1">
        <w:r>
          <w:rPr>
            <w:rFonts w:ascii="Times New Roman" w:hAnsi="Times New Roman" w:cs="Times New Roman"/>
            <w:color w:val="0000FF"/>
          </w:rPr>
          <w:t>Постановлением</w:t>
        </w:r>
      </w:hyperlink>
      <w:r>
        <w:rPr>
          <w:rFonts w:ascii="Times New Roman" w:hAnsi="Times New Roman" w:cs="Times New Roman"/>
        </w:rPr>
        <w:t xml:space="preserve"> Правительства РФ от 02.05.2006 N 266)</w:t>
      </w:r>
    </w:p>
    <w:p w:rsidR="00DE6A54" w:rsidRDefault="00DE6A54" w:rsidP="00DE6A54">
      <w:pPr>
        <w:autoSpaceDE w:val="0"/>
        <w:autoSpaceDN w:val="0"/>
        <w:adjustRightInd w:val="0"/>
        <w:spacing w:after="0" w:line="240" w:lineRule="auto"/>
        <w:rPr>
          <w:rFonts w:ascii="Times New Roman" w:hAnsi="Times New Roman" w:cs="Times New Roman"/>
        </w:rPr>
      </w:pPr>
    </w:p>
    <w:p w:rsidR="00DE6A54" w:rsidRDefault="00DE6A54" w:rsidP="00DE6A54">
      <w:pPr>
        <w:autoSpaceDE w:val="0"/>
        <w:autoSpaceDN w:val="0"/>
        <w:adjustRightInd w:val="0"/>
        <w:spacing w:after="0" w:line="240" w:lineRule="auto"/>
        <w:rPr>
          <w:rFonts w:ascii="Times New Roman" w:hAnsi="Times New Roman" w:cs="Times New Roman"/>
        </w:rPr>
      </w:pPr>
    </w:p>
    <w:p w:rsidR="00DE6A54" w:rsidRDefault="00DE6A54" w:rsidP="00DE6A54">
      <w:pPr>
        <w:pBdr>
          <w:bottom w:val="single" w:sz="6" w:space="0" w:color="auto"/>
        </w:pBdr>
        <w:autoSpaceDE w:val="0"/>
        <w:autoSpaceDN w:val="0"/>
        <w:adjustRightInd w:val="0"/>
        <w:spacing w:after="0" w:line="240" w:lineRule="auto"/>
        <w:rPr>
          <w:rFonts w:ascii="Times New Roman" w:hAnsi="Times New Roman" w:cs="Times New Roman"/>
          <w:sz w:val="5"/>
          <w:szCs w:val="5"/>
        </w:rPr>
      </w:pPr>
    </w:p>
    <w:p w:rsidR="003009CA" w:rsidRDefault="003009CA">
      <w:bookmarkStart w:id="20" w:name="_GoBack"/>
      <w:bookmarkEnd w:id="20"/>
    </w:p>
    <w:sectPr w:rsidR="003009CA" w:rsidSect="00C62F46">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A54"/>
    <w:rsid w:val="0021556E"/>
    <w:rsid w:val="003009CA"/>
    <w:rsid w:val="00317AF6"/>
    <w:rsid w:val="004E73F5"/>
    <w:rsid w:val="00613353"/>
    <w:rsid w:val="006B68DD"/>
    <w:rsid w:val="00912595"/>
    <w:rsid w:val="00C01BAE"/>
    <w:rsid w:val="00D13AD7"/>
    <w:rsid w:val="00DE6A54"/>
    <w:rsid w:val="00E96338"/>
    <w:rsid w:val="00EC5743"/>
    <w:rsid w:val="00F51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E6A54"/>
    <w:pPr>
      <w:autoSpaceDE w:val="0"/>
      <w:autoSpaceDN w:val="0"/>
      <w:adjustRightInd w:val="0"/>
      <w:spacing w:after="0" w:line="240" w:lineRule="auto"/>
    </w:pPr>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E6A54"/>
    <w:pPr>
      <w:autoSpaceDE w:val="0"/>
      <w:autoSpaceDN w:val="0"/>
      <w:adjustRightInd w:val="0"/>
      <w:spacing w:after="0" w:line="240" w:lineRule="auto"/>
    </w:pPr>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98D0E202FF159477C3971895A6BFC79A0C7577C9D0EC7BBAE144BB91AD2C8AD40505F4B8D0D0B2C0h9P" TargetMode="External"/><Relationship Id="rId18" Type="http://schemas.openxmlformats.org/officeDocument/2006/relationships/hyperlink" Target="consultantplus://offline/ref=8398D0E202FF159477C3971895A6BFC79301727FCFDAB171B2B848B996A2739DD34C09F5B8D0D2CBh4P" TargetMode="External"/><Relationship Id="rId26" Type="http://schemas.openxmlformats.org/officeDocument/2006/relationships/hyperlink" Target="consultantplus://offline/ref=8398D0E202FF159477C3971895A6BFC79A0C7577C9D0EC7BBAE144BB91AD2C8AD40505F4B8D0D0B4C0hCP" TargetMode="External"/><Relationship Id="rId39" Type="http://schemas.openxmlformats.org/officeDocument/2006/relationships/hyperlink" Target="consultantplus://offline/ref=8398D0E202FF159477C3971895A6BFC79A0C7577C9D0EC7BBAE144BB91AD2C8AD40505F6B8CDh2P" TargetMode="External"/><Relationship Id="rId21" Type="http://schemas.openxmlformats.org/officeDocument/2006/relationships/hyperlink" Target="consultantplus://offline/ref=8398D0E202FF159477C3971895A6BFC79301727FCFDAB171B2B848B996A2739DD34C09F5B8D0D2CBh5P" TargetMode="External"/><Relationship Id="rId34" Type="http://schemas.openxmlformats.org/officeDocument/2006/relationships/hyperlink" Target="consultantplus://offline/ref=8398D0E202FF159477C3971895A6BFC79A0C7577C9D0EC7BBAE144BB91AD2C8AD40505F4B8D0D0B7C0hCP" TargetMode="External"/><Relationship Id="rId42" Type="http://schemas.openxmlformats.org/officeDocument/2006/relationships/hyperlink" Target="consultantplus://offline/ref=8398D0E202FF159477C3971895A6BFC79A0C7277CCD2EC7BBAE144BB91AD2C8AD40505F4B8D0D3BEC0h8P" TargetMode="External"/><Relationship Id="rId47" Type="http://schemas.openxmlformats.org/officeDocument/2006/relationships/hyperlink" Target="consultantplus://offline/ref=8398D0E202FF159477C3971895A6BFC79D00727FCDDAB171B2B848B996A2739DD34C09F5B8D0D3CBh1P" TargetMode="External"/><Relationship Id="rId50" Type="http://schemas.openxmlformats.org/officeDocument/2006/relationships/hyperlink" Target="consultantplus://offline/ref=8398D0E202FF159477C3971895A6BFC79D09737EC8DAB171B2B848B996A2739DD34C09F5B8D0D1CBh6P" TargetMode="External"/><Relationship Id="rId55" Type="http://schemas.openxmlformats.org/officeDocument/2006/relationships/fontTable" Target="fontTable.xml"/><Relationship Id="rId7" Type="http://schemas.openxmlformats.org/officeDocument/2006/relationships/hyperlink" Target="consultantplus://offline/ref=8398D0E202FF159477C3971895A6BFC79301727FCFDAB171B2B848B996A2739DD34C09F5B8D0D3CBhFP" TargetMode="External"/><Relationship Id="rId12" Type="http://schemas.openxmlformats.org/officeDocument/2006/relationships/hyperlink" Target="consultantplus://offline/ref=8398D0E202FF159477C3971895A6BFC79A0C7577C9D0EC7BBAE144BB91AD2C8AD40505F4B8D0D0B4C0h9P" TargetMode="External"/><Relationship Id="rId17" Type="http://schemas.openxmlformats.org/officeDocument/2006/relationships/hyperlink" Target="consultantplus://offline/ref=8398D0E202FF159477C3971895A6BFC79A0C7577C9D0EC7BBAE144BB91AD2C8AD40505F4B8D0D0B6C0hAP" TargetMode="External"/><Relationship Id="rId25" Type="http://schemas.openxmlformats.org/officeDocument/2006/relationships/hyperlink" Target="consultantplus://offline/ref=8398D0E202FF159477C3971895A6BFC79A0C7577C9D0EC7BBAE144BB91AD2C8AD40505F4B8D0D0B2C0h9P" TargetMode="External"/><Relationship Id="rId33" Type="http://schemas.openxmlformats.org/officeDocument/2006/relationships/hyperlink" Target="consultantplus://offline/ref=8398D0E202FF159477C3971895A6BFC79D09737EC8DAB171B2B848B996A2739DD34C09F5B8D0D2CBh4P" TargetMode="External"/><Relationship Id="rId38" Type="http://schemas.openxmlformats.org/officeDocument/2006/relationships/hyperlink" Target="consultantplus://offline/ref=8398D0E202FF159477C3971895A6BFC79A0C7577C9D0EC7BBAE144BB91AD2C8AD40505F4B8D0D0B4C0hEP" TargetMode="External"/><Relationship Id="rId46" Type="http://schemas.openxmlformats.org/officeDocument/2006/relationships/hyperlink" Target="consultantplus://offline/ref=8398D0E202FF159477C3971895A6BFC79D09737EC8DAB171B2B848B996A2739DD34C09F5B8D0D2CBhEP" TargetMode="External"/><Relationship Id="rId2" Type="http://schemas.microsoft.com/office/2007/relationships/stylesWithEffects" Target="stylesWithEffects.xml"/><Relationship Id="rId16" Type="http://schemas.openxmlformats.org/officeDocument/2006/relationships/hyperlink" Target="consultantplus://offline/ref=8398D0E202FF159477C3971895A6BFC79A08777FCBD6EC7BBAE144BB91AD2C8AD40505F4B8D0D3B6C0h5P" TargetMode="External"/><Relationship Id="rId20" Type="http://schemas.openxmlformats.org/officeDocument/2006/relationships/hyperlink" Target="consultantplus://offline/ref=8398D0E202FF159477C3971895A6BFC79D00727FCDDAB171B2B848B996A2739DD34C09F5B8D0D3CBh3P" TargetMode="External"/><Relationship Id="rId29" Type="http://schemas.openxmlformats.org/officeDocument/2006/relationships/hyperlink" Target="consultantplus://offline/ref=8398D0E202FF159477C3971895A6BFC79A0C7577C9D0EC7BBAE144BB91AD2C8AD40505F6B8CDh4P" TargetMode="External"/><Relationship Id="rId41" Type="http://schemas.openxmlformats.org/officeDocument/2006/relationships/hyperlink" Target="consultantplus://offline/ref=8398D0E202FF159477C3971895A6BFC79301727FCFDAB171B2B848B996A2739DD34C09F5B8D0D2CBh3P" TargetMode="External"/><Relationship Id="rId54" Type="http://schemas.openxmlformats.org/officeDocument/2006/relationships/hyperlink" Target="consultantplus://offline/ref=8398D0E202FF159477C3971895A6BFC79D09737EC8DAB171B2B848B996A2739DD34C09F5B8D0D1CBh5P" TargetMode="External"/><Relationship Id="rId1" Type="http://schemas.openxmlformats.org/officeDocument/2006/relationships/styles" Target="styles.xml"/><Relationship Id="rId6" Type="http://schemas.openxmlformats.org/officeDocument/2006/relationships/hyperlink" Target="consultantplus://offline/ref=8398D0E202FF159477C3971895A6BFC79D00727FCDDAB171B2B848B996A2739DD34C09F5B8D0D3CBh3P" TargetMode="External"/><Relationship Id="rId11" Type="http://schemas.openxmlformats.org/officeDocument/2006/relationships/hyperlink" Target="consultantplus://offline/ref=8398D0E202FF159477C3971895A6BFC79A0C7577C9D0EC7BBAE144BB91AD2C8AD40505F4B8D0D0B2C0h9P" TargetMode="External"/><Relationship Id="rId24" Type="http://schemas.openxmlformats.org/officeDocument/2006/relationships/hyperlink" Target="consultantplus://offline/ref=8398D0E202FF159477C3971895A6BFC79A0C7577C9D0EC7BBAE144BB91AD2C8AD40505F4B8D0D0B4C0h9P" TargetMode="External"/><Relationship Id="rId32" Type="http://schemas.openxmlformats.org/officeDocument/2006/relationships/hyperlink" Target="consultantplus://offline/ref=8398D0E202FF159477C3971895A6BFC79D09737EC8DAB171B2B848B996A2739DD34C09F5B8D0D2CBh7P" TargetMode="External"/><Relationship Id="rId37" Type="http://schemas.openxmlformats.org/officeDocument/2006/relationships/hyperlink" Target="consultantplus://offline/ref=8398D0E202FF159477C3971895A6BFC79D00727FCDDAB171B2B848B996A2739DD34C09F5B8D0D3CBh0P" TargetMode="External"/><Relationship Id="rId40" Type="http://schemas.openxmlformats.org/officeDocument/2006/relationships/hyperlink" Target="consultantplus://offline/ref=8398D0E202FF159477C3971895A6BFC79A0C7577C9D0EC7BBAE144BB91AD2C8AD40505F6B8CDh4P" TargetMode="External"/><Relationship Id="rId45" Type="http://schemas.openxmlformats.org/officeDocument/2006/relationships/hyperlink" Target="consultantplus://offline/ref=8398D0E202FF159477C3971895A6BFC79A0C7577C9D0EC7BBAE144BB91AD2C8AD40505F4B8D0D0B5C0h8P" TargetMode="External"/><Relationship Id="rId53" Type="http://schemas.openxmlformats.org/officeDocument/2006/relationships/hyperlink" Target="consultantplus://offline/ref=8398D0E202FF159477C3971895A6BFC79A017276C9DAB171B2B848B996A2739DD34C09F5B8D0D2CBhEP" TargetMode="External"/><Relationship Id="rId5" Type="http://schemas.openxmlformats.org/officeDocument/2006/relationships/hyperlink" Target="consultantplus://offline/ref=8398D0E202FF159477C3971895A6BFC79D09737EC8DAB171B2B848B996A2739DD34C09F5B8D0D3CBh3P" TargetMode="External"/><Relationship Id="rId15" Type="http://schemas.openxmlformats.org/officeDocument/2006/relationships/hyperlink" Target="consultantplus://offline/ref=8398D0E202FF159477C3971895A6BFC79A0C7277CCD2EC7BBAE144BB91AD2C8AD40505F4B8D0D3BEC0hFP" TargetMode="External"/><Relationship Id="rId23" Type="http://schemas.openxmlformats.org/officeDocument/2006/relationships/hyperlink" Target="consultantplus://offline/ref=8398D0E202FF159477C3971895A6BFC79D0A717BCBDAB171B2B848B996A2739DD34C09F5B8D0D1CBh0P" TargetMode="External"/><Relationship Id="rId28" Type="http://schemas.openxmlformats.org/officeDocument/2006/relationships/hyperlink" Target="consultantplus://offline/ref=8398D0E202FF159477C3971895A6BFC79A0C7577C9D0EC7BBAE144BB91AD2C8AD40505F6B8CDh2P" TargetMode="External"/><Relationship Id="rId36" Type="http://schemas.openxmlformats.org/officeDocument/2006/relationships/hyperlink" Target="consultantplus://offline/ref=8398D0E202FF159477C3971895A6BFC79D09737EC8DAB171B2B848B996A2739DD34C09F5B8D0D2CBh0P" TargetMode="External"/><Relationship Id="rId49" Type="http://schemas.openxmlformats.org/officeDocument/2006/relationships/hyperlink" Target="consultantplus://offline/ref=8398D0E202FF159477C3971895A6BFC79301727FCFDAB171B2B848B996A2739DD34C09F5B8D0D2CBh1P" TargetMode="External"/><Relationship Id="rId10" Type="http://schemas.openxmlformats.org/officeDocument/2006/relationships/hyperlink" Target="consultantplus://offline/ref=8398D0E202FF159477C3971895A6BFC79A0C7577C9D0EC7BBAE144BB91AD2C8AD40505F4B8D0D0B4C0h9P" TargetMode="External"/><Relationship Id="rId19" Type="http://schemas.openxmlformats.org/officeDocument/2006/relationships/hyperlink" Target="consultantplus://offline/ref=8398D0E202FF159477C3971895A6BFC79D09737EC8DAB171B2B848B996A2739DD34C09F5B8D0D3CBh3P" TargetMode="External"/><Relationship Id="rId31" Type="http://schemas.openxmlformats.org/officeDocument/2006/relationships/hyperlink" Target="consultantplus://offline/ref=8398D0E202FF159477C3971895A6BFC79D09737EC8DAB171B2B848B996A2739DD34C09F5B8D0D3CBhFP" TargetMode="External"/><Relationship Id="rId44" Type="http://schemas.openxmlformats.org/officeDocument/2006/relationships/hyperlink" Target="consultantplus://offline/ref=8398D0E202FF159477C3971895A6BFC79A0C7577C9D0EC7BBAE144BB91AD2C8AD40505F4B8D0D0B5C0hCP" TargetMode="External"/><Relationship Id="rId52" Type="http://schemas.openxmlformats.org/officeDocument/2006/relationships/hyperlink" Target="consultantplus://offline/ref=8398D0E202FF159477C3971895A6BFC79A0C7577C9D0EC7BBAE144BB91AD2C8AD40505F4B8D0D0B4C0hCP" TargetMode="External"/><Relationship Id="rId4" Type="http://schemas.openxmlformats.org/officeDocument/2006/relationships/webSettings" Target="webSettings.xml"/><Relationship Id="rId9" Type="http://schemas.openxmlformats.org/officeDocument/2006/relationships/hyperlink" Target="consultantplus://offline/ref=8398D0E202FF159477C3971895A6BFC79D0A717BCBDAB171B2B848B996A2739DD34C09F5B8D0D1CBh0P" TargetMode="External"/><Relationship Id="rId14" Type="http://schemas.openxmlformats.org/officeDocument/2006/relationships/hyperlink" Target="consultantplus://offline/ref=8398D0E202FF159477C3971895A6BFC79301727FCFDAB171B2B848B996A2739DD34C09F5B8D0D2CBh7P" TargetMode="External"/><Relationship Id="rId22" Type="http://schemas.openxmlformats.org/officeDocument/2006/relationships/hyperlink" Target="consultantplus://offline/ref=8398D0E202FF159477C3971895A6BFC79A0C7277CCD2EC7BBAE144BB91AD2C8AD40505F4B8D0D3BEC0h8P" TargetMode="External"/><Relationship Id="rId27" Type="http://schemas.openxmlformats.org/officeDocument/2006/relationships/hyperlink" Target="consultantplus://offline/ref=8398D0E202FF159477C3971895A6BFC79A0C7577C9D0EC7BBAE144BB91AD2C8AD40505F4B8D0D0B4C0hEP" TargetMode="External"/><Relationship Id="rId30" Type="http://schemas.openxmlformats.org/officeDocument/2006/relationships/hyperlink" Target="consultantplus://offline/ref=8398D0E202FF159477C3971895A6BFC79301727FCFDAB171B2B848B996A2739DD34C09F5B8D0D2CBh2P" TargetMode="External"/><Relationship Id="rId35" Type="http://schemas.openxmlformats.org/officeDocument/2006/relationships/hyperlink" Target="consultantplus://offline/ref=8398D0E202FF159477C3971895A6BFC79D09737EC8DAB171B2B848B996A2739DD34C09F5B8D0D2CBh2P" TargetMode="External"/><Relationship Id="rId43" Type="http://schemas.openxmlformats.org/officeDocument/2006/relationships/hyperlink" Target="consultantplus://offline/ref=8398D0E202FF159477C3971895A6BFC79A0C7578C8D0EC7BBAE144BB91AD2C8AD40505F4B8D0D5B1C0h9P" TargetMode="External"/><Relationship Id="rId48" Type="http://schemas.openxmlformats.org/officeDocument/2006/relationships/hyperlink" Target="consultantplus://offline/ref=8398D0E202FF159477C3971895A6BFC79A0C7577C9D0EC7BBAE144BB91AD2C8AD40505F4B8D0D0B6C0hAP" TargetMode="External"/><Relationship Id="rId56" Type="http://schemas.openxmlformats.org/officeDocument/2006/relationships/theme" Target="theme/theme1.xml"/><Relationship Id="rId8" Type="http://schemas.openxmlformats.org/officeDocument/2006/relationships/hyperlink" Target="consultantplus://offline/ref=8398D0E202FF159477C3971895A6BFC79A0C7277CCD2EC7BBAE144BB91AD2C8AD40505F4B8D0D3BEC0hEP" TargetMode="External"/><Relationship Id="rId51" Type="http://schemas.openxmlformats.org/officeDocument/2006/relationships/hyperlink" Target="consultantplus://offline/ref=8398D0E202FF159477C3971895A6BFC79D09737EC8DAB171B2B848B996A2739DD34C09F5B8D0D1CBh4P"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3705</Words>
  <Characters>21121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24777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2014-05-14T15:33:00Z</dcterms:created>
  <dcterms:modified xsi:type="dcterms:W3CDTF">2014-05-14T15:33:00Z</dcterms:modified>
</cp:coreProperties>
</file>