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512" w:rsidRPr="003F3512" w:rsidRDefault="003F3512" w:rsidP="003F3512">
      <w:pPr>
        <w:spacing w:after="67" w:line="230" w:lineRule="atLeast"/>
        <w:jc w:val="center"/>
        <w:outlineLvl w:val="2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3F3512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МИНИСТЕРСТВО ТРУДА И СОЦИАЛЬНОЙ ЗАЩИТЫ РОССИЙСКОЙ ФЕДЕРАЦИИ</w:t>
      </w:r>
    </w:p>
    <w:p w:rsidR="003F3512" w:rsidRPr="003F3512" w:rsidRDefault="003F3512" w:rsidP="003F3512">
      <w:pPr>
        <w:spacing w:after="67" w:line="230" w:lineRule="atLeast"/>
        <w:jc w:val="center"/>
        <w:outlineLvl w:val="2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bookmarkStart w:id="0" w:name="asd3"/>
      <w:bookmarkStart w:id="1" w:name="dfah45um59"/>
      <w:bookmarkStart w:id="2" w:name="bssPhr4"/>
      <w:bookmarkEnd w:id="0"/>
      <w:bookmarkEnd w:id="1"/>
      <w:bookmarkEnd w:id="2"/>
      <w:r w:rsidRPr="003F3512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ПИСЬМО</w:t>
      </w:r>
    </w:p>
    <w:p w:rsidR="003F3512" w:rsidRDefault="003F3512" w:rsidP="003F3512">
      <w:pPr>
        <w:spacing w:after="67" w:line="230" w:lineRule="atLeast"/>
        <w:jc w:val="center"/>
        <w:outlineLvl w:val="2"/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</w:pPr>
      <w:bookmarkStart w:id="3" w:name="asd4"/>
      <w:bookmarkStart w:id="4" w:name="dfasu9symq"/>
      <w:bookmarkStart w:id="5" w:name="bssPhr5"/>
      <w:bookmarkEnd w:id="3"/>
      <w:bookmarkEnd w:id="4"/>
      <w:bookmarkEnd w:id="5"/>
      <w:r w:rsidRPr="003F3512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от 15 ноября 2013 года № 14-1-204</w:t>
      </w:r>
    </w:p>
    <w:p w:rsidR="003F3512" w:rsidRPr="003F3512" w:rsidRDefault="003F3512" w:rsidP="003F3512">
      <w:pPr>
        <w:spacing w:after="67" w:line="230" w:lineRule="atLeast"/>
        <w:jc w:val="center"/>
        <w:outlineLvl w:val="2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3F3512" w:rsidRPr="003F3512" w:rsidRDefault="003F3512" w:rsidP="003F3512">
      <w:pPr>
        <w:spacing w:after="0" w:line="173" w:lineRule="atLeast"/>
        <w:jc w:val="both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bookmarkStart w:id="6" w:name="asd5"/>
      <w:bookmarkStart w:id="7" w:name="dfasz56xe6"/>
      <w:bookmarkStart w:id="8" w:name="bssPhr6"/>
      <w:bookmarkEnd w:id="6"/>
      <w:bookmarkEnd w:id="7"/>
      <w:bookmarkEnd w:id="8"/>
      <w:r w:rsidRPr="003F3512">
        <w:rPr>
          <w:rFonts w:ascii="Arial" w:eastAsia="Times New Roman" w:hAnsi="Arial" w:cs="Arial"/>
          <w:color w:val="000000"/>
          <w:sz w:val="13"/>
          <w:szCs w:val="13"/>
          <w:lang w:eastAsia="ru-RU"/>
        </w:rPr>
        <w:t>    Департамент оплаты труда, трудовых отношений и социального партнерства Министерства труда и социальной защиты Российской Федерации рассмотрел Ваше обращение и по компетенции сообщает.</w:t>
      </w:r>
    </w:p>
    <w:p w:rsidR="003F3512" w:rsidRPr="003F3512" w:rsidRDefault="003F3512" w:rsidP="003F3512">
      <w:pPr>
        <w:spacing w:after="0" w:line="173" w:lineRule="atLeast"/>
        <w:jc w:val="both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bookmarkStart w:id="9" w:name="asd6"/>
      <w:bookmarkStart w:id="10" w:name="dfas0pcr92"/>
      <w:bookmarkStart w:id="11" w:name="bssPhr7"/>
      <w:bookmarkEnd w:id="9"/>
      <w:bookmarkEnd w:id="10"/>
      <w:bookmarkEnd w:id="11"/>
      <w:r w:rsidRPr="003F3512">
        <w:rPr>
          <w:rFonts w:ascii="Arial" w:eastAsia="Times New Roman" w:hAnsi="Arial" w:cs="Arial"/>
          <w:color w:val="000000"/>
          <w:sz w:val="13"/>
          <w:szCs w:val="13"/>
          <w:lang w:eastAsia="ru-RU"/>
        </w:rPr>
        <w:t>    В соответствии с</w:t>
      </w:r>
      <w:r w:rsidRPr="003F3512">
        <w:rPr>
          <w:rFonts w:ascii="Arial" w:eastAsia="Times New Roman" w:hAnsi="Arial" w:cs="Arial"/>
          <w:color w:val="000000"/>
          <w:sz w:val="13"/>
          <w:lang w:eastAsia="ru-RU"/>
        </w:rPr>
        <w:t> </w:t>
      </w:r>
      <w:hyperlink r:id="rId4" w:tgtFrame="_blank" w:tooltip="Положение о Министерстве труда и социальной защиты Российской Федерации" w:history="1">
        <w:r w:rsidRPr="003F3512">
          <w:rPr>
            <w:rFonts w:ascii="Arial" w:eastAsia="Times New Roman" w:hAnsi="Arial" w:cs="Arial"/>
            <w:color w:val="037900"/>
            <w:sz w:val="13"/>
            <w:lang w:eastAsia="ru-RU"/>
          </w:rPr>
          <w:t>Положением</w:t>
        </w:r>
      </w:hyperlink>
      <w:r w:rsidRPr="003F3512">
        <w:rPr>
          <w:rFonts w:ascii="Arial" w:eastAsia="Times New Roman" w:hAnsi="Arial" w:cs="Arial"/>
          <w:color w:val="000000"/>
          <w:sz w:val="13"/>
          <w:lang w:eastAsia="ru-RU"/>
        </w:rPr>
        <w:t> </w:t>
      </w:r>
      <w:r w:rsidRPr="003F3512">
        <w:rPr>
          <w:rFonts w:ascii="Arial" w:eastAsia="Times New Roman" w:hAnsi="Arial" w:cs="Arial"/>
          <w:color w:val="000000"/>
          <w:sz w:val="13"/>
          <w:szCs w:val="13"/>
          <w:lang w:eastAsia="ru-RU"/>
        </w:rPr>
        <w:t>о Министерстве труда и социальной защиты Российской Федерации, утвержденным</w:t>
      </w:r>
      <w:r w:rsidRPr="003F3512">
        <w:rPr>
          <w:rFonts w:ascii="Arial" w:eastAsia="Times New Roman" w:hAnsi="Arial" w:cs="Arial"/>
          <w:color w:val="000000"/>
          <w:sz w:val="13"/>
          <w:lang w:eastAsia="ru-RU"/>
        </w:rPr>
        <w:t> </w:t>
      </w:r>
      <w:hyperlink r:id="rId5" w:tgtFrame="_blank" w:history="1">
        <w:r w:rsidRPr="003F3512">
          <w:rPr>
            <w:rFonts w:ascii="Arial" w:eastAsia="Times New Roman" w:hAnsi="Arial" w:cs="Arial"/>
            <w:color w:val="037900"/>
            <w:sz w:val="13"/>
            <w:lang w:eastAsia="ru-RU"/>
          </w:rPr>
          <w:t>постановлением Правительства Российской Федерации от 19 июня 2012 г. № 610</w:t>
        </w:r>
      </w:hyperlink>
      <w:r w:rsidRPr="003F3512">
        <w:rPr>
          <w:rFonts w:ascii="Arial" w:eastAsia="Times New Roman" w:hAnsi="Arial" w:cs="Arial"/>
          <w:color w:val="000000"/>
          <w:sz w:val="13"/>
          <w:szCs w:val="13"/>
          <w:lang w:eastAsia="ru-RU"/>
        </w:rPr>
        <w:t>, Минтруд России дает разъяснения по вопросам, отнесенным к компетенции Министерства, в случаях, предусмотренных законодательством Российской Федерации.</w:t>
      </w:r>
    </w:p>
    <w:p w:rsidR="003F3512" w:rsidRPr="003F3512" w:rsidRDefault="003F3512" w:rsidP="003F3512">
      <w:pPr>
        <w:spacing w:after="0" w:line="173" w:lineRule="atLeast"/>
        <w:jc w:val="both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bookmarkStart w:id="12" w:name="asd7"/>
      <w:bookmarkStart w:id="13" w:name="dfas5ew1lk"/>
      <w:bookmarkStart w:id="14" w:name="bssPhr8"/>
      <w:bookmarkEnd w:id="12"/>
      <w:bookmarkEnd w:id="13"/>
      <w:bookmarkEnd w:id="14"/>
      <w:r w:rsidRPr="003F3512">
        <w:rPr>
          <w:rFonts w:ascii="Arial" w:eastAsia="Times New Roman" w:hAnsi="Arial" w:cs="Arial"/>
          <w:color w:val="000000"/>
          <w:sz w:val="13"/>
          <w:szCs w:val="13"/>
          <w:lang w:eastAsia="ru-RU"/>
        </w:rPr>
        <w:t>    Мнение Минтруда России по вопросам, содержащимся в письме, не является разъяснением и нормативным правовым актом.</w:t>
      </w:r>
    </w:p>
    <w:p w:rsidR="003F3512" w:rsidRPr="003F3512" w:rsidRDefault="003F3512" w:rsidP="003F3512">
      <w:pPr>
        <w:spacing w:after="0" w:line="173" w:lineRule="atLeast"/>
        <w:jc w:val="both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bookmarkStart w:id="15" w:name="asd8"/>
      <w:bookmarkStart w:id="16" w:name="dfasaebift"/>
      <w:bookmarkStart w:id="17" w:name="bssPhr9"/>
      <w:bookmarkEnd w:id="15"/>
      <w:bookmarkEnd w:id="16"/>
      <w:bookmarkEnd w:id="17"/>
      <w:r w:rsidRPr="003F3512">
        <w:rPr>
          <w:rFonts w:ascii="Arial" w:eastAsia="Times New Roman" w:hAnsi="Arial" w:cs="Arial"/>
          <w:color w:val="000000"/>
          <w:sz w:val="13"/>
          <w:szCs w:val="13"/>
          <w:lang w:eastAsia="ru-RU"/>
        </w:rPr>
        <w:t>    В соответствии с</w:t>
      </w:r>
      <w:r w:rsidRPr="003F3512">
        <w:rPr>
          <w:rFonts w:ascii="Arial" w:eastAsia="Times New Roman" w:hAnsi="Arial" w:cs="Arial"/>
          <w:color w:val="000000"/>
          <w:sz w:val="13"/>
          <w:lang w:eastAsia="ru-RU"/>
        </w:rPr>
        <w:t> </w:t>
      </w:r>
      <w:hyperlink r:id="rId6" w:tgtFrame="_blank" w:tooltip="После каждого дня сдачи крови и ее компонентов работнику предоставляется дополнительный день отдыха. Указанный день отдыха по желанию работника может быть присоединен к ежегодному оплачиваемому отпуску или использован в друго..." w:history="1">
        <w:proofErr w:type="gramStart"/>
        <w:r w:rsidRPr="003F3512">
          <w:rPr>
            <w:rFonts w:ascii="Arial" w:eastAsia="Times New Roman" w:hAnsi="Arial" w:cs="Arial"/>
            <w:color w:val="037900"/>
            <w:sz w:val="13"/>
            <w:lang w:eastAsia="ru-RU"/>
          </w:rPr>
          <w:t>ч</w:t>
        </w:r>
        <w:proofErr w:type="gramEnd"/>
        <w:r w:rsidRPr="003F3512">
          <w:rPr>
            <w:rFonts w:ascii="Arial" w:eastAsia="Times New Roman" w:hAnsi="Arial" w:cs="Arial"/>
            <w:color w:val="037900"/>
            <w:sz w:val="13"/>
            <w:lang w:eastAsia="ru-RU"/>
          </w:rPr>
          <w:t>. 4</w:t>
        </w:r>
      </w:hyperlink>
      <w:r w:rsidRPr="003F3512">
        <w:rPr>
          <w:rFonts w:ascii="Arial" w:eastAsia="Times New Roman" w:hAnsi="Arial" w:cs="Arial"/>
          <w:color w:val="000000"/>
          <w:sz w:val="13"/>
          <w:lang w:eastAsia="ru-RU"/>
        </w:rPr>
        <w:t> </w:t>
      </w:r>
      <w:r w:rsidRPr="003F3512">
        <w:rPr>
          <w:rFonts w:ascii="Arial" w:eastAsia="Times New Roman" w:hAnsi="Arial" w:cs="Arial"/>
          <w:color w:val="000000"/>
          <w:sz w:val="13"/>
          <w:szCs w:val="13"/>
          <w:lang w:eastAsia="ru-RU"/>
        </w:rPr>
        <w:t>Трудового кодекса Российской Федерации После каждого дня сдачи крови и ее компонентов работнику предоставляется дополнительный день отдыха. Указанный день отдыха по желанию работника может быть присоединен к ежегодному оплачиваемому отпуску или использован в другое время в течение года после дня сдачи крови и ее компонентов.</w:t>
      </w:r>
    </w:p>
    <w:p w:rsidR="003F3512" w:rsidRPr="003F3512" w:rsidRDefault="003F3512" w:rsidP="003F3512">
      <w:pPr>
        <w:spacing w:after="0" w:line="173" w:lineRule="atLeast"/>
        <w:jc w:val="both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bookmarkStart w:id="18" w:name="asd9"/>
      <w:bookmarkStart w:id="19" w:name="dfasfvx9eu"/>
      <w:bookmarkStart w:id="20" w:name="bssPhr10"/>
      <w:bookmarkEnd w:id="18"/>
      <w:bookmarkEnd w:id="19"/>
      <w:bookmarkEnd w:id="20"/>
      <w:r w:rsidRPr="003F3512">
        <w:rPr>
          <w:rFonts w:ascii="Arial" w:eastAsia="Times New Roman" w:hAnsi="Arial" w:cs="Arial"/>
          <w:color w:val="000000"/>
          <w:sz w:val="13"/>
          <w:szCs w:val="13"/>
          <w:lang w:eastAsia="ru-RU"/>
        </w:rPr>
        <w:t xml:space="preserve">    Согласно </w:t>
      </w:r>
      <w:proofErr w:type="gramStart"/>
      <w:r w:rsidRPr="003F3512">
        <w:rPr>
          <w:rFonts w:ascii="Arial" w:eastAsia="Times New Roman" w:hAnsi="Arial" w:cs="Arial"/>
          <w:color w:val="000000"/>
          <w:sz w:val="13"/>
          <w:szCs w:val="13"/>
          <w:lang w:eastAsia="ru-RU"/>
        </w:rPr>
        <w:t>ч</w:t>
      </w:r>
      <w:proofErr w:type="gramEnd"/>
      <w:r w:rsidRPr="003F3512">
        <w:rPr>
          <w:rFonts w:ascii="Arial" w:eastAsia="Times New Roman" w:hAnsi="Arial" w:cs="Arial"/>
          <w:color w:val="000000"/>
          <w:sz w:val="13"/>
          <w:szCs w:val="13"/>
          <w:lang w:eastAsia="ru-RU"/>
        </w:rPr>
        <w:t>.ч. 1,</w:t>
      </w:r>
      <w:r w:rsidRPr="003F3512">
        <w:rPr>
          <w:rFonts w:ascii="Arial" w:eastAsia="Times New Roman" w:hAnsi="Arial" w:cs="Arial"/>
          <w:color w:val="000000"/>
          <w:sz w:val="13"/>
          <w:lang w:eastAsia="ru-RU"/>
        </w:rPr>
        <w:t> </w:t>
      </w:r>
      <w:hyperlink r:id="rId7" w:tgtFrame="_blank" w:tooltip="При сдаче крови и ее компонентов работодатель сохраняет за работником его средний заработок за дни сдачи и предоставленные в связи с этим дни отдыха (часть в редакции, введенной в действие с 1 января 2005 года Федеральным законо..." w:history="1">
        <w:r w:rsidRPr="003F3512">
          <w:rPr>
            <w:rFonts w:ascii="Arial" w:eastAsia="Times New Roman" w:hAnsi="Arial" w:cs="Arial"/>
            <w:color w:val="037900"/>
            <w:sz w:val="13"/>
            <w:lang w:eastAsia="ru-RU"/>
          </w:rPr>
          <w:t>5</w:t>
        </w:r>
      </w:hyperlink>
      <w:r w:rsidRPr="003F3512">
        <w:rPr>
          <w:rFonts w:ascii="Arial" w:eastAsia="Times New Roman" w:hAnsi="Arial" w:cs="Arial"/>
          <w:color w:val="000000"/>
          <w:sz w:val="13"/>
          <w:lang w:eastAsia="ru-RU"/>
        </w:rPr>
        <w:t> </w:t>
      </w:r>
      <w:r w:rsidRPr="003F3512">
        <w:rPr>
          <w:rFonts w:ascii="Arial" w:eastAsia="Times New Roman" w:hAnsi="Arial" w:cs="Arial"/>
          <w:color w:val="000000"/>
          <w:sz w:val="13"/>
          <w:szCs w:val="13"/>
          <w:lang w:eastAsia="ru-RU"/>
        </w:rPr>
        <w:t>ст. 186 Трудового кодекса Российской Федерации в день сдачи крови и ее компонентов, а также в день связанного с этим медицинского обследования работник освобождается от работы. При сдаче крови и ее компонентов работодатель сохраняет за работником его средний заработок за дни сдачи и предоставленные в связи с этим дни отдыха.</w:t>
      </w:r>
    </w:p>
    <w:p w:rsidR="003F3512" w:rsidRDefault="003F3512" w:rsidP="003F3512">
      <w:pPr>
        <w:spacing w:after="0" w:line="173" w:lineRule="atLeast"/>
        <w:jc w:val="both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bookmarkStart w:id="21" w:name="asd10"/>
      <w:bookmarkStart w:id="22" w:name="dfasdkgri6"/>
      <w:bookmarkStart w:id="23" w:name="bssPhr11"/>
      <w:bookmarkEnd w:id="21"/>
      <w:bookmarkEnd w:id="22"/>
      <w:bookmarkEnd w:id="23"/>
      <w:r w:rsidRPr="003F3512">
        <w:rPr>
          <w:rFonts w:ascii="Arial" w:eastAsia="Times New Roman" w:hAnsi="Arial" w:cs="Arial"/>
          <w:color w:val="000000"/>
          <w:sz w:val="13"/>
          <w:szCs w:val="13"/>
          <w:lang w:eastAsia="ru-RU"/>
        </w:rPr>
        <w:t>    Таким образом, при сдаче крови работником в выходной день работник имеет право с учетом дополнительного дня отдыха на два дня отдыха, которые подлежат оплате в размере среднего заработка. При этом ограничений в оплате дней отдыха, предоставляемых работнику за день сдачи крови, в зависимости от того, является такой день выходным или рабочим днем, не установлено.</w:t>
      </w:r>
    </w:p>
    <w:p w:rsidR="003F3512" w:rsidRPr="003F3512" w:rsidRDefault="003F3512" w:rsidP="003F3512">
      <w:pPr>
        <w:spacing w:after="0" w:line="173" w:lineRule="atLeast"/>
        <w:jc w:val="both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</w:p>
    <w:p w:rsidR="003F3512" w:rsidRPr="003F3512" w:rsidRDefault="003F3512" w:rsidP="003F3512">
      <w:pPr>
        <w:spacing w:after="0" w:line="173" w:lineRule="atLeast"/>
        <w:jc w:val="right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bookmarkStart w:id="24" w:name="asd11"/>
      <w:bookmarkStart w:id="25" w:name="dfasugyoip"/>
      <w:bookmarkStart w:id="26" w:name="bssPhr12"/>
      <w:bookmarkEnd w:id="24"/>
      <w:bookmarkEnd w:id="25"/>
      <w:bookmarkEnd w:id="26"/>
      <w:r w:rsidRPr="003F3512">
        <w:rPr>
          <w:rFonts w:ascii="Arial" w:eastAsia="Times New Roman" w:hAnsi="Arial" w:cs="Arial"/>
          <w:color w:val="000000"/>
          <w:sz w:val="13"/>
          <w:szCs w:val="13"/>
          <w:lang w:eastAsia="ru-RU"/>
        </w:rPr>
        <w:t>Директора Департамента оплаты труда,</w:t>
      </w:r>
      <w:r w:rsidRPr="003F3512">
        <w:rPr>
          <w:rFonts w:ascii="Arial" w:eastAsia="Times New Roman" w:hAnsi="Arial" w:cs="Arial"/>
          <w:color w:val="000000"/>
          <w:sz w:val="13"/>
          <w:szCs w:val="13"/>
          <w:lang w:eastAsia="ru-RU"/>
        </w:rPr>
        <w:br/>
      </w:r>
      <w:bookmarkStart w:id="27" w:name="asd12"/>
      <w:bookmarkEnd w:id="27"/>
      <w:r w:rsidRPr="003F3512">
        <w:rPr>
          <w:rFonts w:ascii="Arial" w:eastAsia="Times New Roman" w:hAnsi="Arial" w:cs="Arial"/>
          <w:color w:val="000000"/>
          <w:sz w:val="13"/>
          <w:szCs w:val="13"/>
          <w:lang w:eastAsia="ru-RU"/>
        </w:rPr>
        <w:t>трудовых отношений и социального партнерства</w:t>
      </w:r>
      <w:r w:rsidRPr="003F3512">
        <w:rPr>
          <w:rFonts w:ascii="Arial" w:eastAsia="Times New Roman" w:hAnsi="Arial" w:cs="Arial"/>
          <w:color w:val="000000"/>
          <w:sz w:val="13"/>
          <w:szCs w:val="13"/>
          <w:lang w:eastAsia="ru-RU"/>
        </w:rPr>
        <w:br/>
      </w:r>
      <w:bookmarkStart w:id="28" w:name="asd13"/>
      <w:bookmarkEnd w:id="28"/>
      <w:r w:rsidRPr="003F3512">
        <w:rPr>
          <w:rFonts w:ascii="Arial" w:eastAsia="Times New Roman" w:hAnsi="Arial" w:cs="Arial"/>
          <w:color w:val="000000"/>
          <w:sz w:val="13"/>
          <w:szCs w:val="13"/>
          <w:lang w:eastAsia="ru-RU"/>
        </w:rPr>
        <w:t>М.С. Маслова</w:t>
      </w:r>
    </w:p>
    <w:p w:rsidR="003B7601" w:rsidRPr="003F3512" w:rsidRDefault="003F3512" w:rsidP="003F3512">
      <w:pPr>
        <w:rPr>
          <w:lang w:val="en-US"/>
        </w:rPr>
      </w:pPr>
      <w:r w:rsidRPr="003F3512">
        <w:rPr>
          <w:rFonts w:ascii="Arial" w:eastAsia="Times New Roman" w:hAnsi="Arial" w:cs="Arial"/>
          <w:color w:val="000000"/>
          <w:sz w:val="13"/>
          <w:szCs w:val="13"/>
          <w:lang w:eastAsia="ru-RU"/>
        </w:rPr>
        <w:br/>
      </w:r>
      <w:r w:rsidRPr="003F3512">
        <w:rPr>
          <w:rFonts w:ascii="Arial" w:eastAsia="Times New Roman" w:hAnsi="Arial" w:cs="Arial"/>
          <w:color w:val="000000"/>
          <w:sz w:val="13"/>
          <w:szCs w:val="13"/>
          <w:lang w:eastAsia="ru-RU"/>
        </w:rPr>
        <w:br/>
      </w:r>
    </w:p>
    <w:sectPr w:rsidR="003B7601" w:rsidRPr="003F3512" w:rsidSect="00B51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3F3512"/>
    <w:rsid w:val="003B7601"/>
    <w:rsid w:val="003F3512"/>
    <w:rsid w:val="009F6868"/>
    <w:rsid w:val="00B51C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CFD"/>
  </w:style>
  <w:style w:type="paragraph" w:styleId="3">
    <w:name w:val="heading 3"/>
    <w:basedOn w:val="a"/>
    <w:link w:val="30"/>
    <w:uiPriority w:val="9"/>
    <w:qFormat/>
    <w:rsid w:val="003F35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F351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F3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F3512"/>
  </w:style>
  <w:style w:type="character" w:styleId="a4">
    <w:name w:val="Hyperlink"/>
    <w:basedOn w:val="a0"/>
    <w:uiPriority w:val="99"/>
    <w:semiHidden/>
    <w:unhideWhenUsed/>
    <w:rsid w:val="003F351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41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zarplata-online.ru/edoc/guid/7abe8d78-07c9-4ecc-b4cb-ce5c2c016a7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arplata-online.ru/edoc/guid/e992fa39-d1d4-460d-8bb5-eddf591a50a4" TargetMode="External"/><Relationship Id="rId5" Type="http://schemas.openxmlformats.org/officeDocument/2006/relationships/hyperlink" Target="http://www.zarplata-online.ru/edoc/guid/78a2911e-c028-417c-95fa-ef5010b2ad4d" TargetMode="External"/><Relationship Id="rId4" Type="http://schemas.openxmlformats.org/officeDocument/2006/relationships/hyperlink" Target="http://www.zarplata-online.ru/edoc/guid/cb2fd8b1-a1f3-426a-916c-9426bad62302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430</Words>
  <Characters>2451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Samsung2</dc:creator>
  <cp:lastModifiedBy>Samsung2</cp:lastModifiedBy>
  <cp:revision>1</cp:revision>
  <dcterms:created xsi:type="dcterms:W3CDTF">2014-09-29T08:15:00Z</dcterms:created>
  <dcterms:modified xsi:type="dcterms:W3CDTF">2014-09-29T08:16:00Z</dcterms:modified>
</cp:coreProperties>
</file>