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B6" w:rsidRPr="005477B6" w:rsidRDefault="005477B6" w:rsidP="005477B6">
      <w:pPr>
        <w:spacing w:after="150" w:line="630" w:lineRule="atLeast"/>
        <w:outlineLvl w:val="0"/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</w:pPr>
      <w:r w:rsidRPr="005477B6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Кто будет платить пособие по беременности и родам в случае ликвидации компании</w:t>
      </w:r>
    </w:p>
    <w:p w:rsidR="005477B6" w:rsidRDefault="005477B6" w:rsidP="005477B6">
      <w:pPr>
        <w:spacing w:after="120" w:line="330" w:lineRule="atLeas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5477B6" w:rsidRPr="005477B6" w:rsidRDefault="005477B6" w:rsidP="005477B6">
      <w:pPr>
        <w:spacing w:after="120" w:line="330" w:lineRule="atLeas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Минтруд России утвердил регламент о выплате </w:t>
      </w:r>
      <w:proofErr w:type="gramStart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декретных</w:t>
      </w:r>
      <w:proofErr w:type="gramEnd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случае ликвидации работодателя. Соответствующий </w:t>
      </w:r>
      <w:hyperlink r:id="rId5" w:history="1"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>приказ от 06.05.2014 № 291н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зарегистрирован в Минюсте России.</w:t>
      </w:r>
    </w:p>
    <w:p w:rsidR="005477B6" w:rsidRPr="005477B6" w:rsidRDefault="005477B6" w:rsidP="005477B6">
      <w:pPr>
        <w:spacing w:after="120" w:line="330" w:lineRule="atLeas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Если работодатель будет </w:t>
      </w:r>
      <w:proofErr w:type="gramStart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ликвидирован</w:t>
      </w:r>
      <w:proofErr w:type="gramEnd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либо просто не будет иметь достаточно средств, чтобы выплатить пособие по беременности и родам своим сотрудницам, получить выплату они смогут непосредственно в Фонде </w:t>
      </w:r>
      <w:proofErr w:type="spellStart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сострахования</w:t>
      </w:r>
      <w:proofErr w:type="spellEnd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Для этого им нужно написать </w:t>
      </w:r>
      <w:hyperlink r:id="rId6" w:anchor="csd517" w:history="1">
        <w:r w:rsidRPr="005477B6">
          <w:rPr>
            <w:rFonts w:ascii="Georgia" w:eastAsia="Times New Roman" w:hAnsi="Georgia" w:cs="Arial"/>
            <w:color w:val="0C4E6C"/>
            <w:sz w:val="24"/>
            <w:szCs w:val="24"/>
            <w:lang w:eastAsia="ru-RU"/>
          </w:rPr>
          <w:t xml:space="preserve">заявление по установленной </w:t>
        </w:r>
        <w:proofErr w:type="spellStart"/>
        <w:r w:rsidRPr="005477B6">
          <w:rPr>
            <w:rFonts w:ascii="Georgia" w:eastAsia="Times New Roman" w:hAnsi="Georgia" w:cs="Arial"/>
            <w:color w:val="0C4E6C"/>
            <w:sz w:val="24"/>
            <w:szCs w:val="24"/>
            <w:lang w:eastAsia="ru-RU"/>
          </w:rPr>
          <w:t>форме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proofErr w:type="spellEnd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приложить к нему пакет документов:</w:t>
      </w:r>
    </w:p>
    <w:p w:rsidR="005477B6" w:rsidRPr="005477B6" w:rsidRDefault="005477B6" w:rsidP="005477B6">
      <w:pPr>
        <w:numPr>
          <w:ilvl w:val="0"/>
          <w:numId w:val="2"/>
        </w:numPr>
        <w:spacing w:before="100" w:beforeAutospacing="1" w:after="210" w:line="300" w:lineRule="atLeast"/>
        <w:ind w:left="285" w:right="150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листок нетрудоспособности, выданный </w:t>
      </w:r>
      <w:proofErr w:type="spellStart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медорганизацией</w:t>
      </w:r>
      <w:proofErr w:type="spellEnd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соответствии с </w:t>
      </w:r>
      <w:hyperlink r:id="rId7" w:history="1"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>Порядком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утвержденным </w:t>
      </w:r>
      <w:hyperlink r:id="rId8" w:history="1"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 xml:space="preserve">приказом </w:t>
        </w:r>
        <w:proofErr w:type="spellStart"/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>Минздравсоцразвития</w:t>
        </w:r>
        <w:proofErr w:type="spellEnd"/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 xml:space="preserve"> от 29.06.2011 № 624н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;</w:t>
      </w:r>
    </w:p>
    <w:p w:rsidR="005477B6" w:rsidRPr="005477B6" w:rsidRDefault="005477B6" w:rsidP="005477B6">
      <w:pPr>
        <w:numPr>
          <w:ilvl w:val="0"/>
          <w:numId w:val="2"/>
        </w:numPr>
        <w:spacing w:before="100" w:beforeAutospacing="1" w:after="210" w:line="300" w:lineRule="atLeast"/>
        <w:ind w:left="285" w:right="150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справку о сумме заработка за два календарных года и текущий календарный год. Форма справки предусмотрена </w:t>
      </w:r>
      <w:hyperlink r:id="rId9" w:history="1"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>приложением N 1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к приказу Минтруда России от 30.04.2013 N 182н. Вместо подлинника справки можно представить ее копию, заверенную в установленном порядке;</w:t>
      </w:r>
    </w:p>
    <w:p w:rsidR="005477B6" w:rsidRPr="005477B6" w:rsidRDefault="005477B6" w:rsidP="005477B6">
      <w:pPr>
        <w:numPr>
          <w:ilvl w:val="0"/>
          <w:numId w:val="2"/>
        </w:numPr>
        <w:spacing w:before="100" w:beforeAutospacing="1" w:after="210" w:line="300" w:lineRule="atLeast"/>
        <w:ind w:left="285" w:right="150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заявление о направлении запроса в территориальный орган ПФР о представлении сведений о заработной плате, иных выплатах и вознаграждениях, форма которого предусмотрена </w:t>
      </w:r>
      <w:hyperlink r:id="rId10" w:history="1"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>приложением N 1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к приказу </w:t>
      </w:r>
      <w:proofErr w:type="spellStart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России от 24.01.2011 N 21н, в случае если заявитель не имеет возможности представить справку (справки) о сумме заработка за два года в связи с ликвидацией </w:t>
      </w:r>
      <w:proofErr w:type="gramStart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работодателя</w:t>
      </w:r>
      <w:proofErr w:type="gramEnd"/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либо по иным причинам;</w:t>
      </w:r>
    </w:p>
    <w:p w:rsidR="005477B6" w:rsidRPr="005477B6" w:rsidRDefault="005477B6" w:rsidP="005477B6">
      <w:pPr>
        <w:numPr>
          <w:ilvl w:val="0"/>
          <w:numId w:val="2"/>
        </w:numPr>
        <w:spacing w:before="100" w:beforeAutospacing="1" w:after="210" w:line="300" w:lineRule="atLeast"/>
        <w:ind w:left="285" w:right="150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документы, подтверждающие страховой стаж, определяемые </w:t>
      </w:r>
      <w:hyperlink r:id="rId11" w:history="1"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>Правилами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утвержденными </w:t>
      </w:r>
      <w:hyperlink r:id="rId12" w:history="1"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 xml:space="preserve">приказом </w:t>
        </w:r>
        <w:proofErr w:type="spellStart"/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>Минздравсоцразвития</w:t>
        </w:r>
        <w:proofErr w:type="spellEnd"/>
        <w:r w:rsidRPr="005477B6">
          <w:rPr>
            <w:rFonts w:ascii="Georgia" w:eastAsia="Times New Roman" w:hAnsi="Georgia" w:cs="Arial"/>
            <w:color w:val="037900"/>
            <w:sz w:val="24"/>
            <w:szCs w:val="24"/>
            <w:lang w:eastAsia="ru-RU"/>
          </w:rPr>
          <w:t xml:space="preserve"> от 06.02.2007 № 91</w:t>
        </w:r>
      </w:hyperlink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;</w:t>
      </w:r>
    </w:p>
    <w:p w:rsidR="005477B6" w:rsidRPr="005477B6" w:rsidRDefault="005477B6" w:rsidP="005477B6">
      <w:pPr>
        <w:numPr>
          <w:ilvl w:val="0"/>
          <w:numId w:val="2"/>
        </w:numPr>
        <w:spacing w:before="100" w:beforeAutospacing="1" w:after="210" w:line="300" w:lineRule="atLeast"/>
        <w:ind w:left="285" w:right="150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5477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вступившее в законную силу решение суда об установлении факта невыплаты пособия (когда невозможно установить местонахождение страхователя и его имущества, на которое может быть обращено взыскание).</w:t>
      </w:r>
    </w:p>
    <w:p w:rsidR="003B7601" w:rsidRPr="005477B6" w:rsidRDefault="005477B6" w:rsidP="005477B6">
      <w:pPr>
        <w:rPr>
          <w:lang w:val="en-US"/>
        </w:rPr>
      </w:pPr>
      <w:r w:rsidRPr="005477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477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3B7601" w:rsidRPr="005477B6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978"/>
    <w:multiLevelType w:val="multilevel"/>
    <w:tmpl w:val="5824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B5F57"/>
    <w:multiLevelType w:val="multilevel"/>
    <w:tmpl w:val="8F1C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7B6"/>
    <w:rsid w:val="003B7601"/>
    <w:rsid w:val="005477B6"/>
    <w:rsid w:val="00B51CFD"/>
    <w:rsid w:val="00DD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547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textmuch">
    <w:name w:val="b-text__much"/>
    <w:basedOn w:val="a"/>
    <w:rsid w:val="0054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ate">
    <w:name w:val="b-date"/>
    <w:basedOn w:val="a0"/>
    <w:rsid w:val="005477B6"/>
  </w:style>
  <w:style w:type="character" w:customStyle="1" w:styleId="apple-converted-space">
    <w:name w:val="apple-converted-space"/>
    <w:basedOn w:val="a0"/>
    <w:rsid w:val="005477B6"/>
  </w:style>
  <w:style w:type="character" w:customStyle="1" w:styleId="b-views">
    <w:name w:val="b-views"/>
    <w:basedOn w:val="a0"/>
    <w:rsid w:val="005477B6"/>
  </w:style>
  <w:style w:type="character" w:customStyle="1" w:styleId="b-hs">
    <w:name w:val="b-hs"/>
    <w:basedOn w:val="a0"/>
    <w:rsid w:val="005477B6"/>
  </w:style>
  <w:style w:type="character" w:styleId="a3">
    <w:name w:val="Hyperlink"/>
    <w:basedOn w:val="a0"/>
    <w:uiPriority w:val="99"/>
    <w:semiHidden/>
    <w:unhideWhenUsed/>
    <w:rsid w:val="005477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944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87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9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plata-online.ru/edoc/guid/0c4d5d8a-9515-49ed-bdc1-6349da5bf93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rplata-online.ru/edoc/guid/12b6d84e-d70d-4f2b-b104-34a7266f0ad8" TargetMode="External"/><Relationship Id="rId12" Type="http://schemas.openxmlformats.org/officeDocument/2006/relationships/hyperlink" Target="http://www.zarplata-online.ru/edoc/guid/e284f182-713a-4ae9-b221-67095ce5b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edoc?docId=64159&amp;modId=97" TargetMode="External"/><Relationship Id="rId11" Type="http://schemas.openxmlformats.org/officeDocument/2006/relationships/hyperlink" Target="http://www.zarplata-online.ru/edoc/guid/84b16f82-a3fe-4687-8d4b-db18e1844303" TargetMode="External"/><Relationship Id="rId5" Type="http://schemas.openxmlformats.org/officeDocument/2006/relationships/hyperlink" Target="http://www.zarplata-online.ru/edoc/?docId=64159&amp;modId=97" TargetMode="External"/><Relationship Id="rId10" Type="http://schemas.openxmlformats.org/officeDocument/2006/relationships/hyperlink" Target="http://www.zarplata-online.ru/edoc/guid/4fd6ecf4-aed1-481a-9bd9-157fbe532f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rplata-online.ru/edoc/guid/0838cae9-22b9-42fd-a235-6f808eeeabe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2014-10-27T15:40:00Z</dcterms:created>
  <dcterms:modified xsi:type="dcterms:W3CDTF">2014-10-27T15:40:00Z</dcterms:modified>
</cp:coreProperties>
</file>