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85D" w:rsidRPr="0052085D" w:rsidRDefault="0052085D" w:rsidP="0052085D">
      <w:pPr>
        <w:spacing w:after="221" w:line="208" w:lineRule="atLeast"/>
        <w:outlineLvl w:val="3"/>
        <w:rPr>
          <w:rFonts w:ascii="Arial" w:eastAsia="Times New Roman" w:hAnsi="Arial" w:cs="Arial"/>
          <w:b/>
          <w:bCs/>
          <w:color w:val="4D4D4D"/>
          <w:sz w:val="20"/>
          <w:szCs w:val="20"/>
          <w:lang w:eastAsia="ru-RU"/>
        </w:rPr>
      </w:pPr>
      <w:r w:rsidRPr="0052085D">
        <w:rPr>
          <w:rFonts w:ascii="Arial" w:eastAsia="Times New Roman" w:hAnsi="Arial" w:cs="Arial"/>
          <w:b/>
          <w:bCs/>
          <w:color w:val="4D4D4D"/>
          <w:sz w:val="20"/>
          <w:szCs w:val="20"/>
          <w:lang w:eastAsia="ru-RU"/>
        </w:rPr>
        <w:t>Считаются ли должности, занимаемые работницами, находящимися в отпуске по беременности и родам или в отпуске по уходу за ребенком, вакантными? Нужно ли данные должности предлагать сокращаемым работникам?</w:t>
      </w:r>
    </w:p>
    <w:p w:rsidR="0052085D" w:rsidRPr="0052085D" w:rsidRDefault="0052085D" w:rsidP="0052085D">
      <w:pPr>
        <w:spacing w:after="156" w:line="221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2085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 сентября 2014</w:t>
      </w:r>
    </w:p>
    <w:p w:rsidR="0052085D" w:rsidRPr="0052085D" w:rsidRDefault="0052085D" w:rsidP="0052085D">
      <w:pPr>
        <w:spacing w:after="65" w:line="221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4" w:history="1">
        <w:r w:rsidRPr="0052085D">
          <w:rPr>
            <w:rFonts w:ascii="Arial" w:eastAsia="Times New Roman" w:hAnsi="Arial" w:cs="Arial"/>
            <w:b/>
            <w:bCs/>
            <w:color w:val="FFFFFF"/>
            <w:sz w:val="18"/>
            <w:lang w:eastAsia="ru-RU"/>
          </w:rPr>
          <w:t>Самый быстрый способ проверить контрагента</w:t>
        </w:r>
      </w:hyperlink>
    </w:p>
    <w:p w:rsidR="0052085D" w:rsidRPr="0052085D" w:rsidRDefault="0052085D" w:rsidP="0052085D">
      <w:pPr>
        <w:spacing w:after="221" w:line="221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52085D">
        <w:rPr>
          <w:rFonts w:ascii="Arial" w:eastAsia="Times New Roman" w:hAnsi="Arial" w:cs="Arial"/>
          <w:color w:val="000000"/>
          <w:lang w:eastAsia="ru-RU"/>
        </w:rPr>
        <w:t>Согласно части первой ст. 180, части третьей </w:t>
      </w:r>
      <w:hyperlink r:id="rId5" w:anchor="block_81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ст. 81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ТК РФ при проведении мероприятий по сокращению штата работодатель обязан предложить работнику другую имеющуюся у него работу (вакантную должность), которую работник может выполнять с учетом его квалификации и состояния здоровья. Согласно разъяснениям, данным в </w:t>
      </w:r>
      <w:hyperlink r:id="rId6" w:anchor="block_29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п. 29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постановления Пленума Верховного Суда РФ от 17.03.2004 N 2, судам следует иметь в виду, что в случае сокращения численности или штата организации работодатель обязан предлагать работнику все отвечающие указанным требованиям вакансии, имеющиеся у него в данной местности.</w:t>
      </w:r>
    </w:p>
    <w:p w:rsidR="0052085D" w:rsidRPr="0052085D" w:rsidRDefault="0052085D" w:rsidP="0052085D">
      <w:pPr>
        <w:spacing w:after="221" w:line="221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7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Трудовой кодекс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 xml:space="preserve"> РФ не определяет понятия "вакантная должность", "вакансия". </w:t>
      </w:r>
      <w:proofErr w:type="gramStart"/>
      <w:r w:rsidRPr="0052085D">
        <w:rPr>
          <w:rFonts w:ascii="Arial" w:eastAsia="Times New Roman" w:hAnsi="Arial" w:cs="Arial"/>
          <w:color w:val="000000"/>
          <w:lang w:eastAsia="ru-RU"/>
        </w:rPr>
        <w:t>Если исходить из смысла, который вкладывается в эти термины, то вакантную должность можно определить как должность, которая имеется в штатном расписании организации, но по которой не заключен ни один трудовой договор.</w:t>
      </w:r>
      <w:proofErr w:type="gramEnd"/>
      <w:r w:rsidRPr="0052085D">
        <w:rPr>
          <w:rFonts w:ascii="Arial" w:eastAsia="Times New Roman" w:hAnsi="Arial" w:cs="Arial"/>
          <w:color w:val="000000"/>
          <w:lang w:eastAsia="ru-RU"/>
        </w:rPr>
        <w:t xml:space="preserve"> Иными словами, должность не считается вакантной, если по ней уже заключен трудовой договор с работницей, хотя фактически должностные обязанности она не исполняет, так как находится в отпуске по беременности и родам или в отпуске по уходу за ребенком. Это обусловлено тем, что в таких случаях за работницей сохраняется место работы (должность) (</w:t>
      </w:r>
      <w:hyperlink r:id="rId8" w:anchor="block_81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ст.ст. 81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, </w:t>
      </w:r>
      <w:hyperlink r:id="rId9" w:anchor="block_256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256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ТК РФ).</w:t>
      </w:r>
    </w:p>
    <w:p w:rsidR="0052085D" w:rsidRPr="0052085D" w:rsidRDefault="0052085D" w:rsidP="0052085D">
      <w:pPr>
        <w:spacing w:after="221" w:line="221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2085D">
        <w:rPr>
          <w:rFonts w:ascii="Arial" w:eastAsia="Times New Roman" w:hAnsi="Arial" w:cs="Arial"/>
          <w:color w:val="000000"/>
          <w:lang w:eastAsia="ru-RU"/>
        </w:rPr>
        <w:t>Именно такой подход к определению вакантной должности можно считать устоявшимся в судебной практике, касающейся вопросов соблюдения работодателем требования о предложении другой работы работнику, увольняемому по сокращению численности или штата работников (смотрите, например, </w:t>
      </w:r>
      <w:hyperlink r:id="rId10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определение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Санкт-Петербургского городского суда от 07.05.2013 N 5942; </w:t>
      </w:r>
      <w:hyperlink r:id="rId11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апелляционное определение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СК по гражданским делам Московского городского суда от 28.09.2012 N 11-2984/12;</w:t>
      </w:r>
      <w:proofErr w:type="gramEnd"/>
      <w:r w:rsidRPr="0052085D">
        <w:rPr>
          <w:rFonts w:ascii="Arial" w:eastAsia="Times New Roman" w:hAnsi="Arial" w:cs="Arial"/>
          <w:color w:val="000000"/>
          <w:lang w:eastAsia="ru-RU"/>
        </w:rPr>
        <w:t xml:space="preserve"> определение Воронежского областного суда от 13.09.2012 N 33-4862; апелляционное определение СК по гражданским делам Суда Ханты-Мансийского автономного округа от 03.05.2012 по делу N 33-1909/2012; </w:t>
      </w:r>
      <w:hyperlink r:id="rId12" w:tgtFrame="_blank" w:history="1">
        <w:proofErr w:type="gramStart"/>
        <w:r w:rsidRPr="0052085D">
          <w:rPr>
            <w:rFonts w:ascii="Arial" w:eastAsia="Times New Roman" w:hAnsi="Arial" w:cs="Arial"/>
            <w:color w:val="2060A4"/>
            <w:lang w:eastAsia="ru-RU"/>
          </w:rPr>
          <w:t>кассационное определение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СК по гражданским делам Тамбовского областного суда от 20.02.2012 по делу N 33-348, </w:t>
      </w:r>
      <w:hyperlink r:id="rId13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апелляционное определение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СК по гражданским делам Верховного Суда Чувашской Республики - Чувашии от 03.03.2014 по делу N 33-801/2014, </w:t>
      </w:r>
      <w:hyperlink r:id="rId14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апелляционное определение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СК по гражданским делам Кемеровского областного суда от 20.06.2013 по делу N 33-5484, </w:t>
      </w:r>
      <w:hyperlink r:id="rId15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апелляционное определение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СК по гражданским делам Самарского областного суда от 03.04.2013 по</w:t>
      </w:r>
      <w:proofErr w:type="gramEnd"/>
      <w:r w:rsidRPr="0052085D">
        <w:rPr>
          <w:rFonts w:ascii="Arial" w:eastAsia="Times New Roman" w:hAnsi="Arial" w:cs="Arial"/>
          <w:color w:val="000000"/>
          <w:lang w:eastAsia="ru-RU"/>
        </w:rPr>
        <w:t xml:space="preserve"> делу N 33-2389/2013 и т.п.).</w:t>
      </w:r>
    </w:p>
    <w:p w:rsidR="0052085D" w:rsidRPr="0052085D" w:rsidRDefault="0052085D" w:rsidP="0052085D">
      <w:pPr>
        <w:spacing w:after="221" w:line="221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52085D">
        <w:rPr>
          <w:rFonts w:ascii="Arial" w:eastAsia="Times New Roman" w:hAnsi="Arial" w:cs="Arial"/>
          <w:color w:val="000000"/>
          <w:lang w:eastAsia="ru-RU"/>
        </w:rPr>
        <w:t>Таким образом, в рассматриваемом случае должности, занимаемые работницами, находящимися в отпуске по беременности и родам или в отпуске по уходу за ребенком, не являются вакантными, поэтому работодатель не обязан предлагать такие должности работнику, увольняемому по основанию, предусмотренному п. 2 части первой </w:t>
      </w:r>
      <w:hyperlink r:id="rId16" w:anchor="block_81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ст. 81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ТК РФ. В то же время отметим, что работодатель не лишен права предложить увольняемому в связи с сокращением работнику такую должность (</w:t>
      </w:r>
      <w:hyperlink r:id="rId17" w:tgtFrame="_blank" w:history="1">
        <w:r w:rsidRPr="0052085D">
          <w:rPr>
            <w:rFonts w:ascii="Arial" w:eastAsia="Times New Roman" w:hAnsi="Arial" w:cs="Arial"/>
            <w:color w:val="2060A4"/>
            <w:lang w:eastAsia="ru-RU"/>
          </w:rPr>
          <w:t>письмо</w:t>
        </w:r>
      </w:hyperlink>
      <w:r w:rsidRPr="0052085D">
        <w:rPr>
          <w:rFonts w:ascii="Arial" w:eastAsia="Times New Roman" w:hAnsi="Arial" w:cs="Arial"/>
          <w:color w:val="000000"/>
          <w:lang w:eastAsia="ru-RU"/>
        </w:rPr>
        <w:t> </w:t>
      </w:r>
      <w:proofErr w:type="spellStart"/>
      <w:r w:rsidRPr="0052085D">
        <w:rPr>
          <w:rFonts w:ascii="Arial" w:eastAsia="Times New Roman" w:hAnsi="Arial" w:cs="Arial"/>
          <w:color w:val="000000"/>
          <w:lang w:eastAsia="ru-RU"/>
        </w:rPr>
        <w:t>Роструда</w:t>
      </w:r>
      <w:proofErr w:type="spellEnd"/>
      <w:r w:rsidRPr="0052085D">
        <w:rPr>
          <w:rFonts w:ascii="Arial" w:eastAsia="Times New Roman" w:hAnsi="Arial" w:cs="Arial"/>
          <w:color w:val="000000"/>
          <w:lang w:eastAsia="ru-RU"/>
        </w:rPr>
        <w:t xml:space="preserve"> от 29.07.2009 N 2263-6-1).</w:t>
      </w:r>
    </w:p>
    <w:p w:rsidR="003B7601" w:rsidRDefault="0052085D" w:rsidP="0052085D">
      <w:pPr>
        <w:jc w:val="both"/>
      </w:pPr>
      <w:r w:rsidRPr="0052085D">
        <w:rPr>
          <w:rFonts w:ascii="Arial" w:eastAsia="Times New Roman" w:hAnsi="Arial" w:cs="Arial"/>
          <w:color w:val="000000"/>
          <w:lang w:eastAsia="ru-RU"/>
        </w:rPr>
        <w:br/>
      </w:r>
      <w:r w:rsidRPr="0052085D">
        <w:rPr>
          <w:rFonts w:ascii="Arial" w:eastAsia="Times New Roman" w:hAnsi="Arial" w:cs="Arial"/>
          <w:color w:val="000000"/>
          <w:lang w:eastAsia="ru-RU"/>
        </w:rPr>
        <w:br/>
      </w:r>
    </w:p>
    <w:sectPr w:rsidR="003B7601" w:rsidSect="00B51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085D"/>
    <w:rsid w:val="003B7601"/>
    <w:rsid w:val="004F1351"/>
    <w:rsid w:val="0052085D"/>
    <w:rsid w:val="00B51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FD"/>
  </w:style>
  <w:style w:type="paragraph" w:styleId="4">
    <w:name w:val="heading 4"/>
    <w:basedOn w:val="a"/>
    <w:link w:val="40"/>
    <w:uiPriority w:val="9"/>
    <w:qFormat/>
    <w:rsid w:val="005208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208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208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20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08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7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5525">
          <w:marLeft w:val="0"/>
          <w:marRight w:val="0"/>
          <w:marTop w:val="0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616">
          <w:marLeft w:val="0"/>
          <w:marRight w:val="0"/>
          <w:marTop w:val="0"/>
          <w:marBottom w:val="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25268/13/" TargetMode="External"/><Relationship Id="rId13" Type="http://schemas.openxmlformats.org/officeDocument/2006/relationships/hyperlink" Target="http://base.garant.ru/124368280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12125268/" TargetMode="External"/><Relationship Id="rId12" Type="http://schemas.openxmlformats.org/officeDocument/2006/relationships/hyperlink" Target="http://base.garant.ru/101724693/" TargetMode="External"/><Relationship Id="rId17" Type="http://schemas.openxmlformats.org/officeDocument/2006/relationships/hyperlink" Target="http://base.garant.ru/55170434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ase.garant.ru/12125268/13/" TargetMode="External"/><Relationship Id="rId1" Type="http://schemas.openxmlformats.org/officeDocument/2006/relationships/styles" Target="styles.xml"/><Relationship Id="rId6" Type="http://schemas.openxmlformats.org/officeDocument/2006/relationships/hyperlink" Target="http://base.garant.ru/12134976/" TargetMode="External"/><Relationship Id="rId11" Type="http://schemas.openxmlformats.org/officeDocument/2006/relationships/hyperlink" Target="http://base.garant.ru/57759408/" TargetMode="External"/><Relationship Id="rId5" Type="http://schemas.openxmlformats.org/officeDocument/2006/relationships/hyperlink" Target="http://base.garant.ru/12125268/13/" TargetMode="External"/><Relationship Id="rId15" Type="http://schemas.openxmlformats.org/officeDocument/2006/relationships/hyperlink" Target="http://base.garant.ru/110214427/" TargetMode="External"/><Relationship Id="rId10" Type="http://schemas.openxmlformats.org/officeDocument/2006/relationships/hyperlink" Target="http://base.garant.ru/35399777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ext.garant.ru/url/?/products/ipo/ekspressproverka/" TargetMode="External"/><Relationship Id="rId9" Type="http://schemas.openxmlformats.org/officeDocument/2006/relationships/hyperlink" Target="http://base.garant.ru/12125268/41/" TargetMode="External"/><Relationship Id="rId14" Type="http://schemas.openxmlformats.org/officeDocument/2006/relationships/hyperlink" Target="http://base.garant.ru/11002350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3475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Samsung2</dc:creator>
  <cp:lastModifiedBy>Samsung2</cp:lastModifiedBy>
  <cp:revision>1</cp:revision>
  <dcterms:created xsi:type="dcterms:W3CDTF">2014-10-23T17:18:00Z</dcterms:created>
  <dcterms:modified xsi:type="dcterms:W3CDTF">2014-10-23T17:19:00Z</dcterms:modified>
</cp:coreProperties>
</file>