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B8" w:rsidRDefault="009F7CB8" w:rsidP="009F7CB8">
      <w:pPr>
        <w:pStyle w:val="2"/>
        <w:spacing w:before="0" w:after="206" w:line="242" w:lineRule="atLeast"/>
        <w:rPr>
          <w:rFonts w:ascii="Arial" w:hAnsi="Arial" w:cs="Arial"/>
          <w:color w:val="4D4D4D"/>
          <w:sz w:val="22"/>
          <w:szCs w:val="22"/>
        </w:rPr>
      </w:pPr>
      <w:r>
        <w:rPr>
          <w:rFonts w:ascii="Arial" w:hAnsi="Arial" w:cs="Arial"/>
          <w:color w:val="4D4D4D"/>
          <w:sz w:val="22"/>
          <w:szCs w:val="22"/>
        </w:rPr>
        <w:t>Письмо Федеральной налоговой службы от 2 декабря 2009 г. № 3-5-04/1774</w:t>
      </w:r>
    </w:p>
    <w:p w:rsidR="009F7CB8" w:rsidRDefault="009F7CB8" w:rsidP="009F7CB8">
      <w:pPr>
        <w:spacing w:line="206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11 декабря 2009</w:t>
      </w:r>
    </w:p>
    <w:p w:rsidR="009F7CB8" w:rsidRDefault="009F7CB8" w:rsidP="009F7CB8">
      <w:pPr>
        <w:pStyle w:val="a3"/>
        <w:spacing w:before="0" w:beforeAutospacing="0" w:after="206" w:afterAutospacing="0" w:line="206" w:lineRule="atLeast"/>
        <w:rPr>
          <w:rFonts w:ascii="Arial" w:hAnsi="Arial" w:cs="Arial"/>
          <w:color w:val="000000"/>
          <w:sz w:val="17"/>
          <w:szCs w:val="17"/>
        </w:rPr>
      </w:pPr>
      <w:bookmarkStart w:id="0" w:name="0"/>
      <w:bookmarkEnd w:id="0"/>
      <w:r>
        <w:rPr>
          <w:rFonts w:ascii="Arial" w:hAnsi="Arial" w:cs="Arial"/>
          <w:color w:val="000000"/>
          <w:sz w:val="17"/>
          <w:szCs w:val="17"/>
        </w:rPr>
        <w:t>Федеральная налоговая служба рассмотрела ваш запрос от 02.12.2009 б/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и сообщает следующее.</w:t>
      </w:r>
    </w:p>
    <w:p w:rsidR="009F7CB8" w:rsidRDefault="009F7CB8" w:rsidP="009F7CB8">
      <w:pPr>
        <w:pStyle w:val="a3"/>
        <w:spacing w:before="0" w:beforeAutospacing="0" w:after="206" w:afterAutospacing="0" w:line="206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Сегодня некоторые издания опубликовали информацию о появлении в недрах ФНС России якобы новых способов борьбы с выплатой заработной платы в «конверте» путем приглашения самих работников на заседание «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зарплатных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» комиссий.</w:t>
      </w:r>
    </w:p>
    <w:p w:rsidR="009F7CB8" w:rsidRDefault="009F7CB8" w:rsidP="009F7CB8">
      <w:pPr>
        <w:pStyle w:val="a3"/>
        <w:spacing w:before="0" w:beforeAutospacing="0" w:after="206" w:afterAutospacing="0" w:line="206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Указанные слухи порождены предстоящей отменой единого социального налога и возможным, перенесением основного уклона работы «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зарплатных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» комиссий на налог на доходы физических лиц.</w:t>
      </w:r>
    </w:p>
    <w:p w:rsidR="009F7CB8" w:rsidRDefault="009F7CB8" w:rsidP="009F7CB8">
      <w:pPr>
        <w:pStyle w:val="a3"/>
        <w:spacing w:before="0" w:beforeAutospacing="0" w:after="206" w:afterAutospacing="0" w:line="206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Однако вызывать работников «проблемных» организаций на заседания упомянутых комиссий ФНС России не планирует.</w:t>
      </w:r>
    </w:p>
    <w:p w:rsidR="009F7CB8" w:rsidRDefault="009F7CB8" w:rsidP="009F7CB8">
      <w:pPr>
        <w:pStyle w:val="a3"/>
        <w:spacing w:before="0" w:beforeAutospacing="0" w:after="206" w:afterAutospacing="0" w:line="206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то же время, каждый работник, получающий зарплату в конверте, должен отдавать себе отчет о том, что он лишает себя пенсионных накоплений, которые в свою очередь влияют на величину будущей пенсии, а также на право использования налоговых вычетов в полном объеме.</w:t>
      </w:r>
    </w:p>
    <w:p w:rsidR="009F7CB8" w:rsidRDefault="009F7CB8" w:rsidP="009F7CB8">
      <w:pPr>
        <w:pStyle w:val="a3"/>
        <w:spacing w:before="0" w:beforeAutospacing="0" w:after="206" w:afterAutospacing="0" w:line="206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Одновременно, хотелось бы обратить внимание, что работник, получивший доход, с которого не был удержан работодателем (налоговым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 xml:space="preserve">агентом) </w:t>
      </w:r>
      <w:proofErr w:type="gramEnd"/>
      <w:r>
        <w:rPr>
          <w:rFonts w:ascii="Arial" w:hAnsi="Arial" w:cs="Arial"/>
          <w:color w:val="000000"/>
          <w:sz w:val="17"/>
          <w:szCs w:val="17"/>
        </w:rPr>
        <w:t>налог, обязан самостоятельно в срок до 30 апреля следующего года задекларировать такой доход по месту своего жительства и до 15 июля самостоятельно произвести уплату налога.</w:t>
      </w:r>
    </w:p>
    <w:p w:rsidR="009F7CB8" w:rsidRDefault="009F7CB8" w:rsidP="009F7CB8">
      <w:pPr>
        <w:pStyle w:val="a3"/>
        <w:spacing w:before="0" w:beforeAutospacing="0" w:after="206" w:afterAutospacing="0" w:line="206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Если налогоплательщик обязан представить, но не представил налоговую декларацию по налогу на доходы физических лиц, то он несет ответственность, предусмотренную пунктом 1 статьи 119 Налогового кодекса Российской Федерации, в виде штрафа.</w:t>
      </w:r>
    </w:p>
    <w:p w:rsidR="009F7CB8" w:rsidRDefault="009F7CB8" w:rsidP="009F7CB8">
      <w:pPr>
        <w:pStyle w:val="a3"/>
        <w:spacing w:before="0" w:beforeAutospacing="0" w:after="206" w:afterAutospacing="0" w:line="206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Кроме того, статьей 198 Уголовного кодекса Российской Федерации установлена ответственность за уклонение от уплаты налогов и (или) сборов с физического лица.</w:t>
      </w:r>
    </w:p>
    <w:p w:rsidR="009F7CB8" w:rsidRDefault="009F7CB8" w:rsidP="009F7CB8">
      <w:pPr>
        <w:pStyle w:val="a3"/>
        <w:spacing w:before="0" w:beforeAutospacing="0" w:after="206" w:afterAutospacing="0" w:line="206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Однако следует иметь в виду, что в настоящее время Государственной Думой Федерального Собрания Российской Федерации принят закон, предусматривающий обязанность налогового органа, выявившего в результате налоговой проверки факт совершения налогового преступления, предупредить налогоплательщика о направлении материалов в органы внутренних дел для решения вопроса о возбуждении уголовного дела в случае неуплаты сумм недоимки, пеней и штрафов в полном объеме.</w:t>
      </w:r>
      <w:proofErr w:type="gramEnd"/>
    </w:p>
    <w:p w:rsidR="009F7CB8" w:rsidRDefault="009F7CB8" w:rsidP="009F7CB8">
      <w:pPr>
        <w:pStyle w:val="a3"/>
        <w:spacing w:before="0" w:beforeAutospacing="0" w:after="206" w:afterAutospacing="0" w:line="206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Более того, указанный закон предусматривает прекращение уголовного преследования в отношении лица, подозреваемого или обвиняемого в совершении налогового преступления в случае, если до окончания предварительного расследования ущерб, причиненный бюджетной системе Российской Федерации в результате этого преступления, возмещен в полном объеме.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8"/>
        <w:gridCol w:w="3268"/>
      </w:tblGrid>
      <w:tr w:rsidR="009F7CB8" w:rsidTr="009F7CB8">
        <w:tc>
          <w:tcPr>
            <w:tcW w:w="2500" w:type="pct"/>
            <w:hideMark/>
          </w:tcPr>
          <w:p w:rsidR="009F7CB8" w:rsidRDefault="009F7CB8">
            <w:pPr>
              <w:rPr>
                <w:sz w:val="24"/>
                <w:szCs w:val="24"/>
              </w:rPr>
            </w:pPr>
            <w:r>
              <w:t>Действительный государственный</w:t>
            </w:r>
            <w:r>
              <w:br/>
              <w:t>советник РФ 2-го класса</w:t>
            </w:r>
          </w:p>
        </w:tc>
        <w:tc>
          <w:tcPr>
            <w:tcW w:w="2500" w:type="pct"/>
            <w:hideMark/>
          </w:tcPr>
          <w:p w:rsidR="009F7CB8" w:rsidRDefault="009F7CB8">
            <w:pPr>
              <w:rPr>
                <w:sz w:val="24"/>
                <w:szCs w:val="24"/>
              </w:rPr>
            </w:pPr>
            <w:r>
              <w:t>С.Н. Шульгин</w:t>
            </w:r>
          </w:p>
        </w:tc>
      </w:tr>
    </w:tbl>
    <w:p w:rsidR="007C4412" w:rsidRPr="0095359A" w:rsidRDefault="009F7CB8" w:rsidP="00BD4A99">
      <w:pPr>
        <w:rPr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  <w:t>ГАРАНТ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.Р</w:t>
      </w:r>
      <w:proofErr w:type="gramEnd"/>
      <w:r>
        <w:rPr>
          <w:rFonts w:ascii="Arial" w:hAnsi="Arial" w:cs="Arial"/>
          <w:color w:val="000000"/>
          <w:sz w:val="17"/>
          <w:szCs w:val="17"/>
        </w:rPr>
        <w:t>У: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hyperlink r:id="rId5" w:anchor="ixzz3kP1ILAZT" w:history="1">
        <w:r>
          <w:rPr>
            <w:rStyle w:val="a5"/>
            <w:rFonts w:ascii="Arial" w:hAnsi="Arial" w:cs="Arial"/>
            <w:color w:val="003399"/>
            <w:sz w:val="17"/>
            <w:szCs w:val="17"/>
            <w:u w:val="none"/>
            <w:bdr w:val="none" w:sz="0" w:space="0" w:color="auto" w:frame="1"/>
          </w:rPr>
          <w:t>http://www.garant.ru/products/ipo/prime/doc/12071458/#ixzz3kP1ILAZT</w:t>
        </w:r>
      </w:hyperlink>
    </w:p>
    <w:sectPr w:rsidR="007C4412" w:rsidRPr="0095359A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3136"/>
    <w:multiLevelType w:val="hybridMultilevel"/>
    <w:tmpl w:val="E110A172"/>
    <w:lvl w:ilvl="0" w:tplc="37029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72A1C"/>
    <w:multiLevelType w:val="multilevel"/>
    <w:tmpl w:val="41AC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454FC"/>
    <w:rsid w:val="001B0124"/>
    <w:rsid w:val="002675FE"/>
    <w:rsid w:val="00276596"/>
    <w:rsid w:val="003B7601"/>
    <w:rsid w:val="003C54F9"/>
    <w:rsid w:val="003E51A7"/>
    <w:rsid w:val="00440D9B"/>
    <w:rsid w:val="00455E37"/>
    <w:rsid w:val="004F6AC2"/>
    <w:rsid w:val="005E1092"/>
    <w:rsid w:val="00650A46"/>
    <w:rsid w:val="00651F11"/>
    <w:rsid w:val="00657383"/>
    <w:rsid w:val="00683554"/>
    <w:rsid w:val="007171F6"/>
    <w:rsid w:val="007C4412"/>
    <w:rsid w:val="007E045F"/>
    <w:rsid w:val="0082170E"/>
    <w:rsid w:val="008578B2"/>
    <w:rsid w:val="008D1083"/>
    <w:rsid w:val="009140AC"/>
    <w:rsid w:val="0095359A"/>
    <w:rsid w:val="009F7CB8"/>
    <w:rsid w:val="00A976B8"/>
    <w:rsid w:val="00AF03E4"/>
    <w:rsid w:val="00B51CFD"/>
    <w:rsid w:val="00BD4A99"/>
    <w:rsid w:val="00C06C26"/>
    <w:rsid w:val="00C454FC"/>
    <w:rsid w:val="00EE21C6"/>
    <w:rsid w:val="00F64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next w:val="a"/>
    <w:link w:val="10"/>
    <w:uiPriority w:val="9"/>
    <w:qFormat/>
    <w:rsid w:val="00651F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C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3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35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4FC"/>
    <w:rPr>
      <w:b/>
      <w:bCs/>
    </w:rPr>
  </w:style>
  <w:style w:type="character" w:styleId="a5">
    <w:name w:val="Hyperlink"/>
    <w:basedOn w:val="a0"/>
    <w:uiPriority w:val="99"/>
    <w:semiHidden/>
    <w:unhideWhenUsed/>
    <w:rsid w:val="007E04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170E"/>
  </w:style>
  <w:style w:type="character" w:customStyle="1" w:styleId="30">
    <w:name w:val="Заголовок 3 Знак"/>
    <w:basedOn w:val="a0"/>
    <w:link w:val="3"/>
    <w:uiPriority w:val="9"/>
    <w:rsid w:val="009535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35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5359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51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F7C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46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00017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4408">
          <w:marLeft w:val="0"/>
          <w:marRight w:val="0"/>
          <w:marTop w:val="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120714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2015-08-31T14:23:00Z</dcterms:created>
  <dcterms:modified xsi:type="dcterms:W3CDTF">2015-08-31T14:23:00Z</dcterms:modified>
</cp:coreProperties>
</file>