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1A" w:rsidRDefault="0019431A" w:rsidP="0019431A">
      <w:pPr>
        <w:pStyle w:val="1"/>
        <w:shd w:val="clear" w:color="auto" w:fill="FFFFFF"/>
        <w:spacing w:before="0" w:beforeAutospacing="0" w:after="144" w:afterAutospacing="0" w:line="362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Style w:val="blk"/>
          <w:rFonts w:ascii="Arial" w:hAnsi="Arial" w:cs="Arial"/>
          <w:color w:val="333333"/>
          <w:sz w:val="24"/>
          <w:szCs w:val="24"/>
        </w:rPr>
        <w:t>ФОНД СОЦИАЛЬНОГО СТРАХОВАНИЯ РОССИЙСКОЙ ФЕДЕРАЦИИ</w:t>
      </w:r>
    </w:p>
    <w:p w:rsidR="0019431A" w:rsidRDefault="0019431A" w:rsidP="0019431A">
      <w:pPr>
        <w:pStyle w:val="1"/>
        <w:shd w:val="clear" w:color="auto" w:fill="FFFFFF"/>
        <w:spacing w:before="0" w:beforeAutospacing="0" w:after="144" w:afterAutospacing="0" w:line="362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br/>
      </w:r>
      <w:bookmarkStart w:id="0" w:name="dst100002"/>
      <w:bookmarkEnd w:id="0"/>
    </w:p>
    <w:p w:rsidR="0019431A" w:rsidRDefault="0019431A" w:rsidP="0019431A">
      <w:pPr>
        <w:pStyle w:val="1"/>
        <w:shd w:val="clear" w:color="auto" w:fill="FFFFFF"/>
        <w:spacing w:before="0" w:beforeAutospacing="0" w:after="144" w:afterAutospacing="0" w:line="362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Style w:val="blk"/>
          <w:rFonts w:ascii="Arial" w:hAnsi="Arial" w:cs="Arial"/>
          <w:color w:val="333333"/>
          <w:sz w:val="24"/>
          <w:szCs w:val="24"/>
        </w:rPr>
        <w:t>ПИСЬМО</w:t>
      </w:r>
    </w:p>
    <w:p w:rsidR="0019431A" w:rsidRDefault="0019431A" w:rsidP="0019431A">
      <w:pPr>
        <w:pStyle w:val="1"/>
        <w:shd w:val="clear" w:color="auto" w:fill="FFFFFF"/>
        <w:spacing w:before="0" w:beforeAutospacing="0" w:after="144" w:afterAutospacing="0" w:line="362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Style w:val="blk"/>
          <w:rFonts w:ascii="Arial" w:hAnsi="Arial" w:cs="Arial"/>
          <w:color w:val="333333"/>
          <w:sz w:val="24"/>
          <w:szCs w:val="24"/>
        </w:rPr>
        <w:t>от 8 июля 2015 г. N 02-09-11/15-11127</w:t>
      </w:r>
    </w:p>
    <w:p w:rsidR="0019431A" w:rsidRDefault="0019431A" w:rsidP="0019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bookmarkStart w:id="1" w:name="dst100003"/>
      <w:bookmarkEnd w:id="1"/>
    </w:p>
    <w:p w:rsidR="0019431A" w:rsidRDefault="0019431A" w:rsidP="0019431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proofErr w:type="gramStart"/>
      <w:r>
        <w:rPr>
          <w:rStyle w:val="blk"/>
          <w:rFonts w:ascii="Arial" w:hAnsi="Arial" w:cs="Arial"/>
          <w:color w:val="000000"/>
        </w:rPr>
        <w:t>Фонд социального страхования Российской Федерации (далее - Фонд) в связи с поступающими обращениями территориальных органов Фонда, организаций и граждан по вопросу выплаты пособия по временной нетрудоспособности, не полученного застрахованным лицом при жизни в связи с его смертью, совместно проживавшим с ним членам его семьи, а также нетрудоспособным иждивенцам независимо от того, проживали они совместно с умершим или не проживали, направляет следующую</w:t>
      </w:r>
      <w:proofErr w:type="gramEnd"/>
      <w:r>
        <w:rPr>
          <w:rStyle w:val="apple-converted-space"/>
          <w:rFonts w:ascii="Arial" w:hAnsi="Arial" w:cs="Arial"/>
          <w:color w:val="000000"/>
        </w:rPr>
        <w:t> </w:t>
      </w:r>
      <w:hyperlink r:id="rId5" w:anchor="dst100006" w:history="1">
        <w:r>
          <w:rPr>
            <w:rStyle w:val="a3"/>
            <w:rFonts w:ascii="Arial" w:hAnsi="Arial" w:cs="Arial"/>
            <w:color w:val="666699"/>
          </w:rPr>
          <w:t>информацию</w:t>
        </w:r>
      </w:hyperlink>
      <w:r>
        <w:rPr>
          <w:rStyle w:val="blk"/>
          <w:rFonts w:ascii="Arial" w:hAnsi="Arial" w:cs="Arial"/>
          <w:color w:val="000000"/>
        </w:rPr>
        <w:t>.</w:t>
      </w:r>
    </w:p>
    <w:p w:rsidR="0019431A" w:rsidRDefault="0019431A" w:rsidP="0019431A">
      <w:pPr>
        <w:spacing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bookmarkStart w:id="2" w:name="dst100004"/>
      <w:bookmarkEnd w:id="2"/>
    </w:p>
    <w:p w:rsidR="0019431A" w:rsidRDefault="0019431A" w:rsidP="0019431A">
      <w:pPr>
        <w:shd w:val="clear" w:color="auto" w:fill="FFFFFF"/>
        <w:spacing w:line="362" w:lineRule="atLeast"/>
        <w:jc w:val="right"/>
        <w:rPr>
          <w:rFonts w:ascii="Arial" w:hAnsi="Arial" w:cs="Arial"/>
          <w:color w:val="333333"/>
        </w:rPr>
      </w:pPr>
      <w:r>
        <w:rPr>
          <w:rStyle w:val="blk"/>
          <w:rFonts w:ascii="Arial" w:hAnsi="Arial" w:cs="Arial"/>
          <w:color w:val="333333"/>
        </w:rPr>
        <w:t>Е.Л.ПИСАРЕВСКИЙ</w:t>
      </w:r>
    </w:p>
    <w:p w:rsidR="0065096A" w:rsidRDefault="0019431A" w:rsidP="0065096A">
      <w:pPr>
        <w:shd w:val="clear" w:color="auto" w:fill="FFFFFF"/>
        <w:spacing w:line="345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r w:rsidR="0065096A">
        <w:rPr>
          <w:rStyle w:val="blk"/>
          <w:rFonts w:ascii="Arial" w:hAnsi="Arial" w:cs="Arial"/>
          <w:color w:val="333333"/>
        </w:rPr>
        <w:t>ИНФОРМАЦИЯ</w:t>
      </w:r>
    </w:p>
    <w:p w:rsidR="0065096A" w:rsidRDefault="0065096A" w:rsidP="0065096A">
      <w:pPr>
        <w:shd w:val="clear" w:color="auto" w:fill="FFFFFF"/>
        <w:spacing w:line="345" w:lineRule="atLeast"/>
        <w:jc w:val="center"/>
        <w:rPr>
          <w:rFonts w:ascii="Arial" w:hAnsi="Arial" w:cs="Arial"/>
          <w:color w:val="333333"/>
        </w:rPr>
      </w:pPr>
      <w:r>
        <w:rPr>
          <w:rStyle w:val="blk"/>
          <w:rFonts w:ascii="Arial" w:hAnsi="Arial" w:cs="Arial"/>
          <w:color w:val="333333"/>
        </w:rPr>
        <w:t>ПО ВОПРОСУ ВЫПЛАТЫ ПОСОБИЯ ПО ВРЕМЕННОЙ НЕТРУДОСПОСОБНОСТИ,</w:t>
      </w:r>
    </w:p>
    <w:p w:rsidR="0065096A" w:rsidRDefault="0065096A" w:rsidP="0065096A">
      <w:pPr>
        <w:shd w:val="clear" w:color="auto" w:fill="FFFFFF"/>
        <w:spacing w:line="345" w:lineRule="atLeast"/>
        <w:jc w:val="center"/>
        <w:rPr>
          <w:rFonts w:ascii="Arial" w:hAnsi="Arial" w:cs="Arial"/>
          <w:color w:val="333333"/>
        </w:rPr>
      </w:pPr>
      <w:r>
        <w:rPr>
          <w:rStyle w:val="blk"/>
          <w:rFonts w:ascii="Arial" w:hAnsi="Arial" w:cs="Arial"/>
          <w:color w:val="333333"/>
        </w:rPr>
        <w:t xml:space="preserve">НЕ </w:t>
      </w:r>
      <w:proofErr w:type="gramStart"/>
      <w:r>
        <w:rPr>
          <w:rStyle w:val="blk"/>
          <w:rFonts w:ascii="Arial" w:hAnsi="Arial" w:cs="Arial"/>
          <w:color w:val="333333"/>
        </w:rPr>
        <w:t>ПОЛУЧЕННОГО</w:t>
      </w:r>
      <w:proofErr w:type="gramEnd"/>
      <w:r>
        <w:rPr>
          <w:rStyle w:val="blk"/>
          <w:rFonts w:ascii="Arial" w:hAnsi="Arial" w:cs="Arial"/>
          <w:color w:val="333333"/>
        </w:rPr>
        <w:t xml:space="preserve"> ЗАСТРАХОВАННЫМ ЛИЦОМ ПРИ ЖИЗНИ</w:t>
      </w:r>
    </w:p>
    <w:p w:rsidR="0065096A" w:rsidRDefault="0065096A" w:rsidP="0065096A">
      <w:pPr>
        <w:spacing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  <w:bookmarkStart w:id="3" w:name="dst100007"/>
      <w:bookmarkEnd w:id="3"/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Обязательное социальное страхование - часть государственной системы социальной защиты населения, спецификой которой является осуществляемое в соответствии с законодательством Российской Федерации страхование работающих граждан от возможного изменения материального и (или) социального положения, в том числе по независящим от них обстоятельствам.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4" w:name="dst100008"/>
      <w:bookmarkEnd w:id="4"/>
      <w:r>
        <w:rPr>
          <w:rStyle w:val="blk"/>
          <w:rFonts w:ascii="Arial" w:hAnsi="Arial" w:cs="Arial"/>
          <w:color w:val="000000"/>
        </w:rPr>
        <w:t>Государственная гарантия соблюдения прав застрахованных лиц на защиту от социальных страховых рисков, а также реализация своих социальных гарантий являются основными принципами осуществления обязательного социального страхования.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5" w:name="dst100009"/>
      <w:bookmarkEnd w:id="5"/>
      <w:r>
        <w:rPr>
          <w:rStyle w:val="blk"/>
          <w:rFonts w:ascii="Arial" w:hAnsi="Arial" w:cs="Arial"/>
          <w:color w:val="000000"/>
        </w:rPr>
        <w:t>Одной из целей обязательного социального страхования является компенсация утраченного застрахованным лицом заработка (выплат, вознаграждений в пользу застрахованного лица) или другого дохода при наступлении страхового случая.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6" w:name="dst100010"/>
      <w:bookmarkEnd w:id="6"/>
      <w:proofErr w:type="gramStart"/>
      <w:r>
        <w:rPr>
          <w:rStyle w:val="blk"/>
          <w:rFonts w:ascii="Arial" w:hAnsi="Arial" w:cs="Arial"/>
          <w:color w:val="000000"/>
        </w:rPr>
        <w:t>В соответствии со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6" w:anchor="dst16" w:history="1">
        <w:r>
          <w:rPr>
            <w:rStyle w:val="a3"/>
            <w:rFonts w:ascii="Arial" w:hAnsi="Arial" w:cs="Arial"/>
            <w:color w:val="666699"/>
          </w:rPr>
          <w:t>статьей 1.3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 xml:space="preserve">Федерального закона от 29.12.2006 N 255-ФЗ "Об обязательном социальном страховании на случай временной нетрудоспособности и в связи с материнством" (далее - Закон N 255-ФЗ) страховым случаем по обязательному социальному страхованию на случай временной нетрудоспособности и в связи с </w:t>
      </w:r>
      <w:r>
        <w:rPr>
          <w:rStyle w:val="blk"/>
          <w:rFonts w:ascii="Arial" w:hAnsi="Arial" w:cs="Arial"/>
          <w:color w:val="000000"/>
        </w:rPr>
        <w:lastRenderedPageBreak/>
        <w:t>материнством, в том числе признается временная нетрудоспособность застрахованного лица вследствие заболевания или травмы.</w:t>
      </w:r>
      <w:proofErr w:type="gramEnd"/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7" w:name="dst100011"/>
      <w:bookmarkEnd w:id="7"/>
      <w:r>
        <w:rPr>
          <w:rStyle w:val="blk"/>
          <w:rFonts w:ascii="Arial" w:hAnsi="Arial" w:cs="Arial"/>
          <w:color w:val="000000"/>
        </w:rPr>
        <w:t>В связи с утратой трудоспособности вследствие заболевания или травмы застрахованные лица обеспечиваются пособием по временной нетрудоспособности (</w:t>
      </w:r>
      <w:hyperlink r:id="rId7" w:anchor="dst100031" w:history="1">
        <w:r>
          <w:rPr>
            <w:rStyle w:val="a3"/>
            <w:rFonts w:ascii="Arial" w:hAnsi="Arial" w:cs="Arial"/>
            <w:color w:val="666699"/>
          </w:rPr>
          <w:t>часть 1 статьи 5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Закона N 255-ФЗ).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8" w:name="dst100012"/>
      <w:bookmarkEnd w:id="8"/>
      <w:r>
        <w:rPr>
          <w:rStyle w:val="blk"/>
          <w:rFonts w:ascii="Arial" w:hAnsi="Arial" w:cs="Arial"/>
          <w:color w:val="000000"/>
        </w:rPr>
        <w:t>Согласно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8" w:anchor="dst101150" w:history="1">
        <w:r>
          <w:rPr>
            <w:rStyle w:val="a3"/>
            <w:rFonts w:ascii="Arial" w:hAnsi="Arial" w:cs="Arial"/>
            <w:color w:val="666699"/>
          </w:rPr>
          <w:t>статье 183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Трудового кодекса Российской Федерации (далее - ТК РФ) при временной нетрудоспособности работодатель выплачивает работнику пособие по временной нетрудоспособности в соответствии с федеральными законами.</w:t>
      </w:r>
    </w:p>
    <w:bookmarkStart w:id="9" w:name="dst100013"/>
    <w:bookmarkEnd w:id="9"/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fldChar w:fldCharType="begin"/>
      </w:r>
      <w:r>
        <w:rPr>
          <w:rStyle w:val="blk"/>
          <w:rFonts w:ascii="Arial" w:hAnsi="Arial" w:cs="Arial"/>
          <w:color w:val="000000"/>
        </w:rPr>
        <w:instrText xml:space="preserve"> HYPERLINK "http://www.consultant.ru/document/cons_doc_LAW_64871/fd2d31354108a977de649b26cb3cf92201e563bc" \l "dst100160" </w:instrText>
      </w:r>
      <w:r>
        <w:rPr>
          <w:rStyle w:val="blk"/>
          <w:rFonts w:ascii="Arial" w:hAnsi="Arial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666699"/>
        </w:rPr>
        <w:t>Частью 5 статьи 13</w:t>
      </w:r>
      <w:r>
        <w:rPr>
          <w:rStyle w:val="blk"/>
          <w:rFonts w:ascii="Arial" w:hAnsi="Arial" w:cs="Arial"/>
          <w:color w:val="000000"/>
        </w:rPr>
        <w:fldChar w:fldCharType="end"/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Закона N 255-ФЗ установлено, что основанием для назначения и выплаты пособия по временной нетрудоспособности является листок нетрудоспособности, выданный в соответствии с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9" w:anchor="dst100013" w:history="1">
        <w:r>
          <w:rPr>
            <w:rStyle w:val="a3"/>
            <w:rFonts w:ascii="Arial" w:hAnsi="Arial" w:cs="Arial"/>
            <w:color w:val="666699"/>
          </w:rPr>
          <w:t>Порядком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 xml:space="preserve">выдачи листков нетрудоспособности, утвержденным приказом </w:t>
      </w:r>
      <w:proofErr w:type="spellStart"/>
      <w:r>
        <w:rPr>
          <w:rStyle w:val="blk"/>
          <w:rFonts w:ascii="Arial" w:hAnsi="Arial" w:cs="Arial"/>
          <w:color w:val="000000"/>
        </w:rPr>
        <w:t>Минздравсоцразвития</w:t>
      </w:r>
      <w:proofErr w:type="spellEnd"/>
      <w:r>
        <w:rPr>
          <w:rStyle w:val="blk"/>
          <w:rFonts w:ascii="Arial" w:hAnsi="Arial" w:cs="Arial"/>
          <w:color w:val="000000"/>
        </w:rPr>
        <w:t xml:space="preserve"> России от 29.06.2011 N 624н (далее - Порядок).</w:t>
      </w:r>
    </w:p>
    <w:bookmarkStart w:id="10" w:name="dst100014"/>
    <w:bookmarkEnd w:id="10"/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fldChar w:fldCharType="begin"/>
      </w:r>
      <w:r>
        <w:rPr>
          <w:rStyle w:val="blk"/>
          <w:rFonts w:ascii="Arial" w:hAnsi="Arial" w:cs="Arial"/>
          <w:color w:val="000000"/>
        </w:rPr>
        <w:instrText xml:space="preserve"> HYPERLINK "http://www.consultant.ru/document/cons_doc_LAW_116333/8f9b86fb3c72a8045000623be0ba73613a690012" \l "dst100013" </w:instrText>
      </w:r>
      <w:r>
        <w:rPr>
          <w:rStyle w:val="blk"/>
          <w:rFonts w:ascii="Arial" w:hAnsi="Arial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666699"/>
        </w:rPr>
        <w:t>Порядком</w:t>
      </w:r>
      <w:r>
        <w:rPr>
          <w:rStyle w:val="blk"/>
          <w:rFonts w:ascii="Arial" w:hAnsi="Arial" w:cs="Arial"/>
          <w:color w:val="000000"/>
        </w:rPr>
        <w:fldChar w:fldCharType="end"/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предусмотрено, что в случае смерти застрахованного лица в период временной нетрудоспособности листок нетрудоспособности закрывается датой смерти и в листке нетрудоспособности проставляется код "34" (</w:t>
      </w:r>
      <w:hyperlink r:id="rId10" w:anchor="dst100282" w:history="1">
        <w:r>
          <w:rPr>
            <w:rStyle w:val="a3"/>
            <w:rFonts w:ascii="Arial" w:hAnsi="Arial" w:cs="Arial"/>
            <w:color w:val="666699"/>
          </w:rPr>
          <w:t>пункт 61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Порядка).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1" w:name="dst100015"/>
      <w:bookmarkEnd w:id="11"/>
      <w:r>
        <w:rPr>
          <w:rStyle w:val="blk"/>
          <w:rFonts w:ascii="Arial" w:hAnsi="Arial" w:cs="Arial"/>
          <w:color w:val="000000"/>
        </w:rPr>
        <w:t>В соответствии с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1" w:anchor="dst100624" w:history="1">
        <w:r>
          <w:rPr>
            <w:rStyle w:val="a3"/>
            <w:rFonts w:ascii="Arial" w:hAnsi="Arial" w:cs="Arial"/>
            <w:color w:val="666699"/>
          </w:rPr>
          <w:t>пунктом 6 статьи 83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ТК РФ в случае смерти работника трудовой договор с ним подлежит прекращению.</w:t>
      </w:r>
    </w:p>
    <w:bookmarkStart w:id="12" w:name="dst100016"/>
    <w:bookmarkEnd w:id="12"/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fldChar w:fldCharType="begin"/>
      </w:r>
      <w:r>
        <w:rPr>
          <w:rStyle w:val="blk"/>
          <w:rFonts w:ascii="Arial" w:hAnsi="Arial" w:cs="Arial"/>
          <w:color w:val="000000"/>
        </w:rPr>
        <w:instrText xml:space="preserve"> HYPERLINK "http://www.consultant.ru/document/cons_doc_LAW_34683/274f022222909efcef192f7615b143e34309164f" \l "dst100956" </w:instrText>
      </w:r>
      <w:r>
        <w:rPr>
          <w:rStyle w:val="blk"/>
          <w:rFonts w:ascii="Arial" w:hAnsi="Arial" w:cs="Arial"/>
          <w:color w:val="000000"/>
        </w:rPr>
        <w:fldChar w:fldCharType="separate"/>
      </w:r>
      <w:r>
        <w:rPr>
          <w:rStyle w:val="a3"/>
          <w:rFonts w:ascii="Arial" w:hAnsi="Arial" w:cs="Arial"/>
          <w:color w:val="666699"/>
        </w:rPr>
        <w:t>Статьей 140</w:t>
      </w:r>
      <w:r>
        <w:rPr>
          <w:rStyle w:val="blk"/>
          <w:rFonts w:ascii="Arial" w:hAnsi="Arial" w:cs="Arial"/>
          <w:color w:val="000000"/>
        </w:rPr>
        <w:fldChar w:fldCharType="end"/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ТК РФ установлено, что при прекращении трудового договора выплата всех сумм, причитающихся работнику от работодателя, производится в день увольнения работника. Заработная плата, не полученная ко дню смерти работника, в соответствии со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2" w:anchor="dst100959" w:history="1">
        <w:r>
          <w:rPr>
            <w:rStyle w:val="a3"/>
            <w:rFonts w:ascii="Arial" w:hAnsi="Arial" w:cs="Arial"/>
            <w:color w:val="666699"/>
          </w:rPr>
          <w:t>статьей 141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 xml:space="preserve">ТК РФ выдается членам его семьи или лицу, находившемуся на </w:t>
      </w:r>
      <w:proofErr w:type="gramStart"/>
      <w:r>
        <w:rPr>
          <w:rStyle w:val="blk"/>
          <w:rFonts w:ascii="Arial" w:hAnsi="Arial" w:cs="Arial"/>
          <w:color w:val="000000"/>
        </w:rPr>
        <w:t>иждивении умершего на</w:t>
      </w:r>
      <w:proofErr w:type="gramEnd"/>
      <w:r>
        <w:rPr>
          <w:rStyle w:val="blk"/>
          <w:rFonts w:ascii="Arial" w:hAnsi="Arial" w:cs="Arial"/>
          <w:color w:val="000000"/>
        </w:rPr>
        <w:t xml:space="preserve"> день его смерти.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3" w:name="dst100017"/>
      <w:bookmarkEnd w:id="13"/>
      <w:r>
        <w:rPr>
          <w:rStyle w:val="blk"/>
          <w:rFonts w:ascii="Arial" w:hAnsi="Arial" w:cs="Arial"/>
          <w:color w:val="000000"/>
        </w:rPr>
        <w:t>Начисленные суммы пособий по временной нетрудоспособности, по беременности и родам, ежемесячного пособия по уходу за ребенком, не полученные в связи со смертью застрахованного лица, согласно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3" w:anchor="dst216" w:history="1">
        <w:r>
          <w:rPr>
            <w:rStyle w:val="a3"/>
            <w:rFonts w:ascii="Arial" w:hAnsi="Arial" w:cs="Arial"/>
            <w:color w:val="666699"/>
          </w:rPr>
          <w:t>части 5 статьи 15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Закона N 255-ФЗ, выплачиваются в порядке, установленном гражданским законодательством Российской Федерации.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4" w:name="dst100018"/>
      <w:bookmarkEnd w:id="14"/>
      <w:r>
        <w:rPr>
          <w:rStyle w:val="blk"/>
          <w:rFonts w:ascii="Arial" w:hAnsi="Arial" w:cs="Arial"/>
          <w:color w:val="000000"/>
        </w:rPr>
        <w:t>Так,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4" w:anchor="dst100374" w:history="1">
        <w:r>
          <w:rPr>
            <w:rStyle w:val="a3"/>
            <w:rFonts w:ascii="Arial" w:hAnsi="Arial" w:cs="Arial"/>
            <w:color w:val="666699"/>
          </w:rPr>
          <w:t>статьей 1183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Гражданского кодекса Российской Федерации (далее - ГК РФ) установлен порядок получения членами семьи умершего застрахованного лица, а также его нетрудоспособными иждивенцами невыплаченных сумм, в том числе пособия по временной нетрудоспособности, предоставленных застрахованному лицу в качестве сре</w:t>
      </w:r>
      <w:proofErr w:type="gramStart"/>
      <w:r>
        <w:rPr>
          <w:rStyle w:val="blk"/>
          <w:rFonts w:ascii="Arial" w:hAnsi="Arial" w:cs="Arial"/>
          <w:color w:val="000000"/>
        </w:rPr>
        <w:t>дств к с</w:t>
      </w:r>
      <w:proofErr w:type="gramEnd"/>
      <w:r>
        <w:rPr>
          <w:rStyle w:val="blk"/>
          <w:rFonts w:ascii="Arial" w:hAnsi="Arial" w:cs="Arial"/>
          <w:color w:val="000000"/>
        </w:rPr>
        <w:t>уществованию.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5" w:name="dst100019"/>
      <w:bookmarkEnd w:id="15"/>
      <w:r>
        <w:rPr>
          <w:rStyle w:val="blk"/>
          <w:rFonts w:ascii="Arial" w:hAnsi="Arial" w:cs="Arial"/>
          <w:color w:val="000000"/>
        </w:rPr>
        <w:t>Требования о выплате указанных сумм должны быть предъявлены в течение четырех месяцев со дня смерти работника (</w:t>
      </w:r>
      <w:hyperlink r:id="rId15" w:anchor="dst100376" w:history="1">
        <w:r>
          <w:rPr>
            <w:rStyle w:val="a3"/>
            <w:rFonts w:ascii="Arial" w:hAnsi="Arial" w:cs="Arial"/>
            <w:color w:val="666699"/>
          </w:rPr>
          <w:t>пункт 2 статьи 1183</w:t>
        </w:r>
      </w:hyperlink>
      <w:r>
        <w:rPr>
          <w:rStyle w:val="blk"/>
          <w:rFonts w:ascii="Arial" w:hAnsi="Arial" w:cs="Arial"/>
          <w:color w:val="000000"/>
        </w:rPr>
        <w:t>,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6" w:anchor="dst100022" w:history="1">
        <w:r>
          <w:rPr>
            <w:rStyle w:val="a3"/>
            <w:rFonts w:ascii="Arial" w:hAnsi="Arial" w:cs="Arial"/>
            <w:color w:val="666699"/>
          </w:rPr>
          <w:t>пункт 1 статьи 1114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 xml:space="preserve">ГК РФ). </w:t>
      </w:r>
      <w:proofErr w:type="gramStart"/>
      <w:r>
        <w:rPr>
          <w:rStyle w:val="blk"/>
          <w:rFonts w:ascii="Arial" w:hAnsi="Arial" w:cs="Arial"/>
          <w:color w:val="000000"/>
        </w:rPr>
        <w:t>По истечении указанного срока суммы, причитающиеся умершему и не востребованные его членами семьи, совместно проживавшими с умершим, или иждивенцами, включаются в состав наследства (</w:t>
      </w:r>
      <w:hyperlink r:id="rId17" w:anchor="dst100377" w:history="1">
        <w:r>
          <w:rPr>
            <w:rStyle w:val="a3"/>
            <w:rFonts w:ascii="Arial" w:hAnsi="Arial" w:cs="Arial"/>
            <w:color w:val="666699"/>
          </w:rPr>
          <w:t>пункт 3 статьи 1183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ГК РФ).</w:t>
      </w:r>
      <w:proofErr w:type="gramEnd"/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6" w:name="dst100020"/>
      <w:bookmarkEnd w:id="16"/>
      <w:r>
        <w:rPr>
          <w:rStyle w:val="blk"/>
          <w:rFonts w:ascii="Arial" w:hAnsi="Arial" w:cs="Arial"/>
          <w:color w:val="000000"/>
        </w:rPr>
        <w:t>Следовательно, исходя из приведенных выше положений законодательства, прекращение трудового договора по причине смерти работника обязывает работодателя произвести расчеты всех причитающихся выплат, в том числе произвести назначение и выплату пособия по временной нетрудоспособности.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7" w:name="dst100021"/>
      <w:bookmarkEnd w:id="17"/>
      <w:r>
        <w:rPr>
          <w:rStyle w:val="blk"/>
          <w:rFonts w:ascii="Arial" w:hAnsi="Arial" w:cs="Arial"/>
          <w:color w:val="000000"/>
        </w:rPr>
        <w:lastRenderedPageBreak/>
        <w:t>То есть, факт смерти работника не прекращает обязанность работодателя по выплате неполученных им при жизни доходов, в том числе пособия по временной нетрудоспособности.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8" w:name="dst100022"/>
      <w:bookmarkEnd w:id="18"/>
      <w:proofErr w:type="gramStart"/>
      <w:r>
        <w:rPr>
          <w:rStyle w:val="blk"/>
          <w:rFonts w:ascii="Arial" w:hAnsi="Arial" w:cs="Arial"/>
          <w:color w:val="000000"/>
        </w:rPr>
        <w:t>Поскольку право на получение пособия по временной нетрудоспособности, в силу положений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8" w:history="1">
        <w:r>
          <w:rPr>
            <w:rStyle w:val="a3"/>
            <w:rFonts w:ascii="Arial" w:hAnsi="Arial" w:cs="Arial"/>
            <w:color w:val="666699"/>
          </w:rPr>
          <w:t>Закона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N 255-ФЗ, возникает со дня наступления страхового случая и утраты по этой причине застрахованным лицом заработка, а не с момента начисления указанного пособия, то действия застрахованного лица, его работодателя и (или) иных лиц, в том числе действия по оформлению листка нетрудоспособности, по обращению за страховым обеспечением, по исчислению</w:t>
      </w:r>
      <w:proofErr w:type="gramEnd"/>
      <w:r>
        <w:rPr>
          <w:rStyle w:val="blk"/>
          <w:rFonts w:ascii="Arial" w:hAnsi="Arial" w:cs="Arial"/>
          <w:color w:val="000000"/>
        </w:rPr>
        <w:t>, назначению и выплате пособия, являются реализацией уже возникшего права.</w:t>
      </w:r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9" w:name="dst100023"/>
      <w:bookmarkEnd w:id="19"/>
      <w:proofErr w:type="gramStart"/>
      <w:r>
        <w:rPr>
          <w:rStyle w:val="blk"/>
          <w:rFonts w:ascii="Arial" w:hAnsi="Arial" w:cs="Arial"/>
          <w:color w:val="000000"/>
        </w:rPr>
        <w:t>Следовательно, в случае временной нетрудоспособности, закончившейся смертью застрахованного лица, медицинской организацией, осуществляющей лечение, в соответствии с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9" w:anchor="dst100013" w:history="1">
        <w:r>
          <w:rPr>
            <w:rStyle w:val="a3"/>
            <w:rFonts w:ascii="Arial" w:hAnsi="Arial" w:cs="Arial"/>
            <w:color w:val="666699"/>
          </w:rPr>
          <w:t>Порядком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должен быть оформлен и выдан листок нетрудоспособности, на основании которого работодателем должно быть назначено и выплачено пособие по временной нетрудоспособности предъявившим его членам семьи, совместно проживавшим с умершим застрахованным лицом, а также нетрудоспособным иждивенцам независимо от совместного проживания.</w:t>
      </w:r>
      <w:proofErr w:type="gramEnd"/>
    </w:p>
    <w:p w:rsidR="0065096A" w:rsidRDefault="0065096A" w:rsidP="0065096A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20" w:name="dst100024"/>
      <w:bookmarkEnd w:id="20"/>
      <w:proofErr w:type="gramStart"/>
      <w:r>
        <w:rPr>
          <w:rStyle w:val="blk"/>
          <w:rFonts w:ascii="Arial" w:hAnsi="Arial" w:cs="Arial"/>
          <w:color w:val="000000"/>
        </w:rPr>
        <w:t>С учетом изложенного, при рассмотрении вопросов, связанных с выплатой пособия по временной нетрудоспособности, не полученного застрахованным лицом при жизни, проживавшим совместно с умершим членам его семьи, а также его нетрудоспособным иждивенцам, рекомендуем руководствоваться данным письмом.</w:t>
      </w:r>
      <w:proofErr w:type="gramEnd"/>
    </w:p>
    <w:p w:rsidR="00905FDF" w:rsidRPr="00A40065" w:rsidRDefault="0065096A" w:rsidP="0065096A"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br/>
      </w:r>
    </w:p>
    <w:sectPr w:rsidR="00905FDF" w:rsidRPr="00A4006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4E02"/>
    <w:multiLevelType w:val="multilevel"/>
    <w:tmpl w:val="E54C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14C5F"/>
    <w:multiLevelType w:val="multilevel"/>
    <w:tmpl w:val="4CA2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EE34D4"/>
    <w:multiLevelType w:val="multilevel"/>
    <w:tmpl w:val="DD0E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4155A"/>
    <w:multiLevelType w:val="multilevel"/>
    <w:tmpl w:val="971A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CB9"/>
    <w:rsid w:val="000067AF"/>
    <w:rsid w:val="00067F17"/>
    <w:rsid w:val="00072CB9"/>
    <w:rsid w:val="00081D35"/>
    <w:rsid w:val="00191791"/>
    <w:rsid w:val="0019431A"/>
    <w:rsid w:val="0020268E"/>
    <w:rsid w:val="002E121D"/>
    <w:rsid w:val="003B7601"/>
    <w:rsid w:val="00586FE6"/>
    <w:rsid w:val="0065096A"/>
    <w:rsid w:val="007A5C95"/>
    <w:rsid w:val="008829C9"/>
    <w:rsid w:val="008F20E1"/>
    <w:rsid w:val="008F2A82"/>
    <w:rsid w:val="008F707C"/>
    <w:rsid w:val="00905FDF"/>
    <w:rsid w:val="00A40065"/>
    <w:rsid w:val="00B31112"/>
    <w:rsid w:val="00B51CFD"/>
    <w:rsid w:val="00BB2AEE"/>
    <w:rsid w:val="00BF794F"/>
    <w:rsid w:val="00BF7A14"/>
    <w:rsid w:val="00DB082A"/>
    <w:rsid w:val="00DD64CA"/>
    <w:rsid w:val="00E4130B"/>
    <w:rsid w:val="00F3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07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C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2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8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30B"/>
  </w:style>
  <w:style w:type="character" w:styleId="a5">
    <w:name w:val="Strong"/>
    <w:basedOn w:val="a0"/>
    <w:uiPriority w:val="22"/>
    <w:qFormat/>
    <w:rsid w:val="00E4130B"/>
    <w:rPr>
      <w:b/>
      <w:bCs/>
    </w:rPr>
  </w:style>
  <w:style w:type="character" w:customStyle="1" w:styleId="blk">
    <w:name w:val="blk"/>
    <w:basedOn w:val="a0"/>
    <w:rsid w:val="00194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21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ce385b665c7c7e21dc4fe1d8a0da025279826822" TargetMode="External"/><Relationship Id="rId13" Type="http://schemas.openxmlformats.org/officeDocument/2006/relationships/hyperlink" Target="http://www.consultant.ru/document/cons_doc_LAW_64871/701f46daa40e426a53fa7361043fce2b2ffca8bc" TargetMode="External"/><Relationship Id="rId18" Type="http://schemas.openxmlformats.org/officeDocument/2006/relationships/hyperlink" Target="http://www.consultant.ru/document/cons_doc_LAW_64871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64871/01bc965afc6b74e1a2c19764348e0ece4f45b741" TargetMode="External"/><Relationship Id="rId12" Type="http://schemas.openxmlformats.org/officeDocument/2006/relationships/hyperlink" Target="http://www.consultant.ru/document/cons_doc_LAW_34683/c12b00836ff5eb179cb7584e2f27f69d3e996d45" TargetMode="External"/><Relationship Id="rId17" Type="http://schemas.openxmlformats.org/officeDocument/2006/relationships/hyperlink" Target="http://www.consultant.ru/document/cons_doc_LAW_34154/7ff0aca1809e5baf43c5faef5a78d8d39087439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154/dbde848204b27f0f8857c9717dfc4db77d0dafc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4871/3c40515f8a5fc76a148c9c91ea40c6f859956566" TargetMode="External"/><Relationship Id="rId11" Type="http://schemas.openxmlformats.org/officeDocument/2006/relationships/hyperlink" Target="http://www.consultant.ru/document/cons_doc_LAW_34683/3cada1c48e0ead0990c871576b4bc7dc1ff19ab1" TargetMode="External"/><Relationship Id="rId5" Type="http://schemas.openxmlformats.org/officeDocument/2006/relationships/hyperlink" Target="http://www.consultant.ru/document/cons_doc_LAW_185713/8f4f22bcadee5181d9a1cfc616704e45d362ac25" TargetMode="External"/><Relationship Id="rId15" Type="http://schemas.openxmlformats.org/officeDocument/2006/relationships/hyperlink" Target="http://www.consultant.ru/document/cons_doc_LAW_34154/7ff0aca1809e5baf43c5faef5a78d8d390874399" TargetMode="External"/><Relationship Id="rId10" Type="http://schemas.openxmlformats.org/officeDocument/2006/relationships/hyperlink" Target="http://www.consultant.ru/document/cons_doc_LAW_116333/8596f8cb39ea413cca9ce38cdfafc503023d21ef" TargetMode="External"/><Relationship Id="rId19" Type="http://schemas.openxmlformats.org/officeDocument/2006/relationships/hyperlink" Target="http://www.consultant.ru/document/cons_doc_LAW_116333/8f9b86fb3c72a8045000623be0ba73613a69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16333/8f9b86fb3c72a8045000623be0ba73613a690012" TargetMode="External"/><Relationship Id="rId14" Type="http://schemas.openxmlformats.org/officeDocument/2006/relationships/hyperlink" Target="http://www.consultant.ru/document/cons_doc_LAW_34154/7ff0aca1809e5baf43c5faef5a78d8d390874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2015-09-10T02:09:00Z</dcterms:created>
  <dcterms:modified xsi:type="dcterms:W3CDTF">2015-09-10T12:37:00Z</dcterms:modified>
</cp:coreProperties>
</file>