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E9" w:rsidRPr="007362E9" w:rsidRDefault="007362E9" w:rsidP="007362E9">
      <w:pPr>
        <w:spacing w:after="0" w:line="57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7362E9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ПОСТАНОВЛЕНИЕ ПЛЕНУМА ВЕРХОВНОГО СУДА РФ от 02.06.2015 № 21</w:t>
      </w:r>
    </w:p>
    <w:p w:rsidR="007362E9" w:rsidRPr="007362E9" w:rsidRDefault="007362E9" w:rsidP="007362E9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dfasd69epq"/>
      <w:bookmarkStart w:id="1" w:name="bssPhr1"/>
      <w:bookmarkStart w:id="2" w:name="vfd0"/>
      <w:bookmarkEnd w:id="0"/>
      <w:bookmarkEnd w:id="1"/>
      <w:bookmarkEnd w:id="2"/>
      <w:r w:rsidRPr="007362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ПЛЕНУМ ВЕРХОВНОГО СУДА РОССИЙСКОЙ ФЕДЕРАЦИИ</w:t>
      </w:r>
    </w:p>
    <w:p w:rsidR="007362E9" w:rsidRPr="007362E9" w:rsidRDefault="007362E9" w:rsidP="007362E9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dfaszz703l"/>
      <w:bookmarkStart w:id="4" w:name="bssPhr2"/>
      <w:bookmarkStart w:id="5" w:name="vfd1"/>
      <w:bookmarkEnd w:id="3"/>
      <w:bookmarkEnd w:id="4"/>
      <w:bookmarkEnd w:id="5"/>
      <w:r w:rsidRPr="007362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7362E9" w:rsidRPr="007362E9" w:rsidRDefault="007362E9" w:rsidP="007362E9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dfas4eibbo"/>
      <w:bookmarkStart w:id="7" w:name="bssPhr3"/>
      <w:bookmarkStart w:id="8" w:name="vfd2"/>
      <w:bookmarkEnd w:id="6"/>
      <w:bookmarkEnd w:id="7"/>
      <w:bookmarkEnd w:id="8"/>
      <w:r w:rsidRPr="007362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2 июня 2015 года № 21</w:t>
      </w:r>
    </w:p>
    <w:p w:rsidR="007362E9" w:rsidRPr="007362E9" w:rsidRDefault="007362E9" w:rsidP="007362E9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dfasd6229m"/>
      <w:bookmarkStart w:id="10" w:name="bssPhr4"/>
      <w:bookmarkStart w:id="11" w:name="vfd3"/>
      <w:bookmarkEnd w:id="9"/>
      <w:bookmarkEnd w:id="10"/>
      <w:bookmarkEnd w:id="11"/>
      <w:r w:rsidRPr="007362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некоторых вопросах, возникших у судов при применении законодательства, регулирующего труд руководителя организации и членов коллегиального исполнительного органа организации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fasreytkd"/>
      <w:bookmarkStart w:id="13" w:name="bssPhr5"/>
      <w:bookmarkStart w:id="14" w:name="vfd4"/>
      <w:bookmarkEnd w:id="12"/>
      <w:bookmarkEnd w:id="13"/>
      <w:bookmarkEnd w:id="14"/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единства практики применения судами законодательства, регулирующего труд руководителя организации и членов коллегиального исполнительного органа организации, а также учитывая возникающие у судов при рассмотрении данной категории дел вопросы, Пленум Верховного Суда Российской Федерации, </w:t>
      </w:r>
      <w:proofErr w:type="spell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hyperlink r:id="rId5" w:tgtFrame="_blank" w:tooltip="Статья 126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статьей</w:t>
        </w:r>
        <w:proofErr w:type="spellEnd"/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 xml:space="preserve"> 126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Конституции Российской Федерации, статьями </w:t>
      </w:r>
      <w:hyperlink r:id="rId6" w:tgtFrame="_blank" w:tooltip="Статья 2. Полномочия Верховного Суда Российской Федерации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7" w:tgtFrame="_blank" w:tooltip="Статья 5. Пленум Верховного Суда Российской Федерации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5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конституционного закона от 5 февраля 2014 г. N 3-ФКЗ "О Верховном Суде Российской Федерации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", постановляет дать следующие разъяснения: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fas8tlzm2"/>
      <w:bookmarkStart w:id="16" w:name="bssPhr6"/>
      <w:bookmarkStart w:id="17" w:name="vfd5"/>
      <w:bookmarkEnd w:id="15"/>
      <w:bookmarkEnd w:id="16"/>
      <w:bookmarkEnd w:id="17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труда руководителя организации осуществляется </w:t>
      </w:r>
      <w:hyperlink r:id="rId8" w:tgtFrame="_blank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Трудовым кодексом Российской Федерации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 ТК РФ),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учредительными документами организации, локальными нормативными актами, трудовым договором (</w:t>
      </w:r>
      <w:hyperlink r:id="rId9" w:tgtFrame="_blank" w:tooltip="Руководитель организации - физическое лицо, которое в соответствии с настоящим Кодексом, другими федеральными законами и иными нормативными правовыми актами Российской Федерации,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часть первая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273, </w:t>
      </w:r>
      <w:hyperlink r:id="rId10" w:tgtFrame="_blank" w:tooltip="Статья 274. Правовые основы регулирования труда руководителя организаци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статья 274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РФ).</w:t>
      </w:r>
      <w:proofErr w:type="gramEnd"/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dfasvnfkp4"/>
      <w:bookmarkStart w:id="19" w:name="bssPhr7"/>
      <w:bookmarkStart w:id="20" w:name="vfd6"/>
      <w:bookmarkEnd w:id="18"/>
      <w:bookmarkEnd w:id="19"/>
      <w:bookmarkEnd w:id="20"/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 </w:t>
      </w:r>
      <w:hyperlink r:id="rId11" w:tgtFrame="_blank" w:tooltip="ГЛАВА 43. ОСОБЕННОСТИ РЕГУЛИРОВАНИЯ ТРУДА РУКОВОДИТЕЛЯ ОРГАНИЗАЦИИ И ЧЛЕНОВ КОЛЛЕГИАЛЬНОГО ИСПОЛНИТЕЛЬНОГО ОРГАНА ОРГАНИЗАЦИЙ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главы 43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 "Особенности регулирования труда руководителя организации и членов коллегиального исполнительного органа организации" распространяются на руководителей организаций (директоров, генеральных директоров и др., временные единоличные исполнительные органы хозяйственных обществ и др.) независимо от их организационно-правовых форм и форм собственности за исключением тех случаев, когда руководитель организации является единственным участником (учредителем), членом организации, собственником ее имущества (например, руководитель частного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которое создано им самим). Положения </w:t>
      </w:r>
      <w:hyperlink r:id="rId12" w:tgtFrame="_blank" w:tooltip="ГЛАВА 43. ОСОБЕННОСТИ РЕГУЛИРОВАНИЯ ТРУДА РУКОВОДИТЕЛЯ ОРГАНИЗАЦИИ И ЧЛЕНОВ КОЛЛЕГИАЛЬНОГО ИСПОЛНИТЕЛЬНОГО ОРГАНА ОРГАНИЗАЦИЙ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главы 43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ТК РФ не применяются в случае передачи управления </w:t>
      </w:r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организацией по договору другой организации (управляющей организации) или индивидуальному предпринимателю (управляющему).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fas2f696z"/>
      <w:bookmarkStart w:id="22" w:name="bssPhr8"/>
      <w:bookmarkStart w:id="23" w:name="vfd7"/>
      <w:bookmarkEnd w:id="21"/>
      <w:bookmarkEnd w:id="22"/>
      <w:bookmarkEnd w:id="23"/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членов коллегиального исполнительного органа организации (правления, дирекции хозяйственного общества и т.п.), заключивших трудовой договор с организацией (далее - члены коллегиального исполнительного органа организации), в силу </w:t>
      </w:r>
      <w:hyperlink r:id="rId13" w:tgtFrame="_blank" w:tooltip="Статья 281. Особенности регулирования труда членов коллегиального исполнительного органа организаци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части первой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281 ТК РФ могут распространяться особенности регулирования труда, установленные </w:t>
      </w:r>
      <w:hyperlink r:id="rId14" w:tgtFrame="_blank" w:tooltip="ГЛАВА 43. ОСОБЕННОСТИ РЕГУЛИРОВАНИЯ ТРУДА РУКОВОДИТЕЛЯ ОРГАНИЗАЦИИ И ЧЛЕНОВ КОЛЛЕГИАЛЬНОГО ИСПОЛНИТЕЛЬНОГО ОРГАНА ОРГАНИЗАЦИЙ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главой 43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 для руководителя организации, если это предусмотрено федеральными законами, учредительными документами организации.</w:t>
      </w:r>
      <w:proofErr w:type="gramEnd"/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dfasr3fapx"/>
      <w:bookmarkStart w:id="25" w:name="bssPhr9"/>
      <w:bookmarkStart w:id="26" w:name="vfd8"/>
      <w:bookmarkEnd w:id="24"/>
      <w:bookmarkEnd w:id="25"/>
      <w:bookmarkEnd w:id="26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рассмотрении споров, связанных с применением законодательства, регулирующего труд руководителя организации и членов коллегиального исполнительного органа организации, судам следует исходить из того, что руководителем организации является работник организации, выполняющий в соответствии с заключенным с ним трудовым договором особую трудовую функцию (</w:t>
      </w:r>
      <w:hyperlink r:id="rId15" w:tgtFrame="_blank" w:tooltip="Статья 15. Трудовые отношения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часть первая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15, </w:t>
      </w:r>
      <w:hyperlink r:id="rId16" w:tgtFrame="_blank" w:tooltip="Обязательными для включения в трудовой договор являются следующие условия: место работы, а в случае, когда работник принимается для работы в филиале, представительстве или ином обособленном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часть вторая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статьи 57 ТК РФ). </w:t>
      </w:r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функция руководителя организации в силу </w:t>
      </w:r>
      <w:hyperlink r:id="rId17" w:tgtFrame="_blank" w:tooltip="Руководитель организации - физическое лицо, которое в соответствии с настоящим Кодексом, другими федеральными законами и иными нормативными правовыми актами Российской Федерации,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части первой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273 ТК РФ состоит в осуществлении руководства организацией, в том числе выполнении функций ее единоличного исполнительного органа, то есть в совершении от имени организации действий по реализации ее прав и обязанностей, возникающих из гражданских, трудовых, налоговых и иных правоотношений (полномочий собственника по владению, пользованию и распоряжению имуществом организации, правообладателя исключительных прав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результаты интеллектуальной деятельности и приравненные к ним средства индивидуализации, прав и обязанностей работодателя в трудовых отношениях с иными работниками организации и т.д.).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dfasbg5xaa"/>
      <w:bookmarkStart w:id="28" w:name="bssPhr10"/>
      <w:bookmarkStart w:id="29" w:name="vfd9"/>
      <w:bookmarkEnd w:id="27"/>
      <w:bookmarkEnd w:id="28"/>
      <w:bookmarkEnd w:id="29"/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 </w:t>
      </w:r>
      <w:hyperlink r:id="rId18" w:tgtFrame="_blank" w:tooltip="ГЛАВА 43. ОСОБЕННОСТИ РЕГУЛИРОВАНИЯ ТРУДА РУКОВОДИТЕЛЯ ОРГАНИЗАЦИИ И ЧЛЕНОВ КОЛЛЕГИАЛЬНОГО ИСПОЛНИТЕЛЬНОГО ОРГАНА ОРГАНИЗАЦИЙ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главы 43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 распространяются на руководителей отраслевых (функциональных) или территориальных органов администраций муниципальных образований (например, комитетов, управлений, отделов), которые учреждены в качестве юридического лица в соответствии с </w:t>
      </w:r>
      <w:hyperlink r:id="rId19" w:tgtFrame="_blank" w:tooltip="3.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частью 3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41 Федерального закона от 6 октября 2003 г. N 131-ФЗ "Об общих принципах организации местного самоуправления в Российской Федерации".</w:t>
      </w:r>
      <w:proofErr w:type="gramEnd"/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dfasm0cd8o"/>
      <w:bookmarkStart w:id="31" w:name="bssPhr11"/>
      <w:bookmarkStart w:id="32" w:name="vfd10"/>
      <w:bookmarkEnd w:id="30"/>
      <w:bookmarkEnd w:id="31"/>
      <w:bookmarkEnd w:id="32"/>
      <w:proofErr w:type="gramStart"/>
      <w:r w:rsidRPr="00567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Действие норм </w:t>
      </w:r>
      <w:hyperlink r:id="rId20" w:tgtFrame="_blank" w:tooltip="ГЛАВА 43. ОСОБЕННОСТИ РЕГУЛИРОВАНИЯ ТРУДА РУКОВОДИТЕЛЯ ОРГАНИЗАЦИИ И ЧЛЕНОВ КОЛЛЕГИАЛЬНОГО ИСПОЛНИТЕЛЬНОГО ОРГАНА ОРГАНИЗАЦИЙ" w:history="1">
        <w:r w:rsidRPr="005672E5">
          <w:rPr>
            <w:rFonts w:ascii="Times New Roman" w:eastAsia="Times New Roman" w:hAnsi="Times New Roman" w:cs="Times New Roman"/>
            <w:b/>
            <w:color w:val="037900"/>
            <w:sz w:val="28"/>
            <w:szCs w:val="28"/>
            <w:u w:val="single"/>
            <w:lang w:eastAsia="ru-RU"/>
          </w:rPr>
          <w:t>главы 43</w:t>
        </w:r>
      </w:hyperlink>
      <w:r w:rsidRPr="00567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ТК РФ не распространяется на работников, осуществляющих руководство отдельными сферами деятельности организации </w:t>
      </w:r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(например, художественного руководителя театра, осуществляющего руководство творческой и художественной деятельностью театра, научного руководителя научной организации, обеспечивающего формирование приоритетных направлений и (или) тематики научных исследований) или отдельными структурными подразделениями организации, </w:t>
      </w:r>
      <w:r w:rsidRPr="00567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том числе филиалами, представительствами или иными обособленными структурными подразделениями, без возложения на них функций</w:t>
      </w:r>
      <w:proofErr w:type="gramEnd"/>
      <w:r w:rsidRPr="00567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единоличного исполнительного органа организации</w:t>
      </w:r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dfasy0ls2g"/>
      <w:bookmarkStart w:id="34" w:name="bssPhr12"/>
      <w:bookmarkStart w:id="35" w:name="vfd11"/>
      <w:bookmarkEnd w:id="33"/>
      <w:bookmarkEnd w:id="34"/>
      <w:bookmarkEnd w:id="35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Разрешение трудовых споров между работником - руководителем организации, членом коллегиального исполнительного органа организации (в том числе бывшими) и работодателем в силу </w:t>
      </w:r>
      <w:hyperlink r:id="rId21" w:tgtFrame="_blank" w:tooltip="1) исковые дела с участием граждан, организаций, органов государственной власти, органов местного самоуправления о защите нарушенных или оспариваемых прав, свобод и законных интересов,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пункта 1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части 1 статьи 22 Гражданского процессуального кодекса Российской Федерации (далее - ГПК РФ) и статей </w:t>
      </w:r>
      <w:hyperlink r:id="rId22" w:tgtFrame="_blank" w:tooltip="[#30] Статья 382. Органы по рассмотрению индивидуальных трудовых споров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382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3" w:tgtFrame="_blank" w:tooltip="Статья 391. Рассмотрение индивидуальных трудовых споров в судах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391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 относится к компетенции судов общей юрисдикции. В частности, к ним относятся дела: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dfas9rfr6r"/>
      <w:bookmarkStart w:id="37" w:name="bssPhr13"/>
      <w:bookmarkStart w:id="38" w:name="vfd12"/>
      <w:bookmarkEnd w:id="36"/>
      <w:bookmarkEnd w:id="37"/>
      <w:bookmarkEnd w:id="38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оспаривании руководителями организаций, членами коллегиальных исполнительных </w:t>
      </w:r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организаций решений уполномоченных органов организаций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уполномоченных собственниками лиц (органов) о досрочном прекращении их полномочий, возникших в силу трудового договора;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dfaspkr3mx"/>
      <w:bookmarkStart w:id="40" w:name="bssPhr14"/>
      <w:bookmarkStart w:id="41" w:name="vfd13"/>
      <w:bookmarkEnd w:id="39"/>
      <w:bookmarkEnd w:id="40"/>
      <w:bookmarkEnd w:id="41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искам одной стороны трудового договора к другой стороне трудового договора об оспаривании и признании не подлежащими применению условий трудовых договоров с руководителями организаций, членами коллегиальных исполнительных органов организаций, в том числе о </w:t>
      </w:r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оплаты труда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выплате выходных пособий, компенсаций и (или) иных выплат в связи с прекращением трудового договора;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dfasqld8nd"/>
      <w:bookmarkStart w:id="43" w:name="bssPhr15"/>
      <w:bookmarkStart w:id="44" w:name="vfd14"/>
      <w:bookmarkEnd w:id="42"/>
      <w:bookmarkEnd w:id="43"/>
      <w:bookmarkEnd w:id="44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оспаривании руководителями организаций, членами коллегиальных исполнительных органов организаций применения к ним мер дисциплинарной ответственности.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dfas43pgft"/>
      <w:bookmarkStart w:id="46" w:name="bssPhr16"/>
      <w:bookmarkStart w:id="47" w:name="vfd15"/>
      <w:bookmarkEnd w:id="45"/>
      <w:bookmarkEnd w:id="46"/>
      <w:bookmarkEnd w:id="47"/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24" w:tgtFrame="_blank" w:tooltip="3. Суды рассматривают и разрешают дела, предусмотренные частями первой и второй настоящей статьи, за исключением экономических споров и других дел, отнесенных федеральным конституционным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части 3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22 ГПК РФ суды общей юрисдикции рассматривают и разрешают указанные дела, за исключением дел, отнесенных федеральным конституционным законом и федеральным законом к ведению арбитражных судов (например, статьями </w:t>
      </w:r>
      <w:hyperlink r:id="rId25" w:tgtFrame="_blank" w:tooltip="Статья 61.1. Оспаривание сделок должника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61.1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6" w:tgtFrame="_blank" w:tooltip="Статья 61.8. Особенности рассмотрения заявления об оспаривании сделки должника в деле о банкротстве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61.8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26 октября 2002 г. N 127-ФЗ "О несостоятельности (банкротстве)" предусмотрено рассмотрение арбитражным судом в деле о банкротстве должника заявлений об оспаривании действий, направленных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исполнение обязательств и обязанностей, возникающих, в частности, в соответствии с трудовым законодательством, в том числе об оспаривании соглашений или приказов об увеличении размера заработной платы, о выплате премий или об осуществлении иных выплат в соответствии с трудовым законодательством Российской Федерации и об оспаривании самих таких выплат).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dfasaxz9go"/>
      <w:bookmarkStart w:id="49" w:name="bssPhr17"/>
      <w:bookmarkStart w:id="50" w:name="vfd16"/>
      <w:bookmarkEnd w:id="48"/>
      <w:bookmarkEnd w:id="49"/>
      <w:bookmarkEnd w:id="50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по спорам, указанным в абзацах первом - четвертом пункта 3 настоящего постановления, рассматриваются судами общей юрисдикции в порядке искового производства с применением правил о подсудности дел, установленных статьями </w:t>
      </w:r>
      <w:hyperlink r:id="rId27" w:tgtFrame="_blank" w:tooltip="[#46] Статья 28. Предъявление иска по месту жительства или месту нахождения ответчика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28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8" w:tgtFrame="_blank" w:tooltip="Статья 29. Подсудность по выбору истца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29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9" w:tgtFrame="_blank" w:tooltip="Статья 31. Подсудность нескольких связанных между собой дел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31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0" w:tgtFrame="_blank" w:tooltip="Статья 32. Договорная подсудность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32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ГПК РФ.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dfas78gonb"/>
      <w:bookmarkStart w:id="52" w:name="bssPhr18"/>
      <w:bookmarkStart w:id="53" w:name="vfd17"/>
      <w:bookmarkEnd w:id="51"/>
      <w:bookmarkEnd w:id="52"/>
      <w:bookmarkEnd w:id="53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 по искам руководителей организаций, членов коллегиальных исполнительных органов организаций об оспаривании решений уполномоченных органов организаций или уполномоченных собственниками лиц (органов) о досрочном прекращении их полномочий, </w:t>
      </w:r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возникших в силу трудового договора, судья не вправе в качестве меры по обеспечению иска приостановить действие оспариваемого решения и обязать ответчика, а также других лиц не чинить препятствий истцу в выполнении своих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прежних обязанностей, поскольку обеспечение иска в силу </w:t>
      </w:r>
      <w:hyperlink r:id="rId31" w:tgtFrame="_blank" w:tooltip="Статья 139. Основания для обеспечения иска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статьи 139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ГПК РФ допускается, если непринятие мер по обеспечению иска затруднит или сделает невозможным исполнение решения суда, тогда как таких обстоятельств по данным делам не имеется.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dfas5i2pf0"/>
      <w:bookmarkStart w:id="55" w:name="bssPhr19"/>
      <w:bookmarkStart w:id="56" w:name="vfd18"/>
      <w:bookmarkEnd w:id="54"/>
      <w:bookmarkEnd w:id="55"/>
      <w:bookmarkEnd w:id="56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не исключается возможность принятия обеспечительных мер по правилам </w:t>
      </w:r>
      <w:hyperlink r:id="rId32" w:tgtFrame="_blank" w:tooltip="Статья 225.6. Обеспечительные меры арбитражного суда по корпоративным спорам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статьи 225.6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Арбитражного процессуального кодекса Российской Федерации (далее - АПК РФ) при рассмотрении судом корпоративного спора.</w:t>
      </w:r>
    </w:p>
    <w:p w:rsidR="006929E8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7" w:name="dfasb53twl"/>
      <w:bookmarkStart w:id="58" w:name="bssPhr20"/>
      <w:bookmarkStart w:id="59" w:name="vfd19"/>
      <w:bookmarkEnd w:id="57"/>
      <w:bookmarkEnd w:id="58"/>
      <w:bookmarkEnd w:id="59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 </w:t>
      </w:r>
      <w:hyperlink r:id="rId33" w:tgtFrame="_blank" w:tooltip="Статья 277. Материальная ответственность руководителя организации..." w:history="1">
        <w:r w:rsidRPr="006929E8">
          <w:rPr>
            <w:rFonts w:ascii="Times New Roman" w:eastAsia="Times New Roman" w:hAnsi="Times New Roman" w:cs="Times New Roman"/>
            <w:b/>
            <w:color w:val="037900"/>
            <w:sz w:val="28"/>
            <w:szCs w:val="28"/>
            <w:u w:val="single"/>
            <w:lang w:eastAsia="ru-RU"/>
          </w:rPr>
          <w:t>частью первой</w:t>
        </w:r>
      </w:hyperlink>
      <w:r w:rsidRPr="006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статьи 277 ТК РФ руководитель организации (в том числе бывший) несет полную материальную ответственность за прямой действительный ущерб, причиненный организации. 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прямым действительным ущербом согласно </w:t>
      </w:r>
      <w:hyperlink r:id="rId34" w:tgtFrame="_blank" w:tooltip="Статья 238. Материальная ответственность работника за ущерб, причиненный работодателю" w:history="1">
        <w:r w:rsidRPr="006929E8">
          <w:rPr>
            <w:rFonts w:ascii="Times New Roman" w:eastAsia="Times New Roman" w:hAnsi="Times New Roman" w:cs="Times New Roman"/>
            <w:b/>
            <w:color w:val="037900"/>
            <w:sz w:val="28"/>
            <w:szCs w:val="28"/>
            <w:u w:val="single"/>
            <w:lang w:eastAsia="ru-RU"/>
          </w:rPr>
          <w:t>части второй</w:t>
        </w:r>
      </w:hyperlink>
      <w:r w:rsidRPr="006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статьи 238 ТК РФ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</w:t>
      </w:r>
      <w:proofErr w:type="gramEnd"/>
      <w:r w:rsidRPr="006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лицам.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dfasnsu2g0"/>
      <w:bookmarkStart w:id="61" w:name="bssPhr21"/>
      <w:bookmarkStart w:id="62" w:name="vfd20"/>
      <w:bookmarkEnd w:id="60"/>
      <w:bookmarkEnd w:id="61"/>
      <w:bookmarkEnd w:id="62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руководителя организации к материальной ответственности в размере прямого действительного ущерба, причиненного организации, осуществляется в соответствии с положениями </w:t>
      </w:r>
      <w:hyperlink r:id="rId35" w:tgtFrame="_blank" w:tooltip="Раздел XI. Материальная ответственность сторон трудового договора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раздела XI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"Материальная ответственность сторон трудового договора" ТК РФ (</w:t>
      </w:r>
      <w:hyperlink r:id="rId36" w:tgtFrame="_blank" w:tooltip="Глава 37. Общие положения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главы 37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"Общие положения" и 39 "Материальная ответственность работника").</w:t>
      </w:r>
    </w:p>
    <w:p w:rsidR="006929E8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dfasfed1a6"/>
      <w:bookmarkStart w:id="64" w:name="bssPhr22"/>
      <w:bookmarkStart w:id="65" w:name="vfd21"/>
      <w:bookmarkEnd w:id="63"/>
      <w:bookmarkEnd w:id="64"/>
      <w:bookmarkEnd w:id="65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(в том числе бывший) на основании </w:t>
      </w:r>
      <w:hyperlink r:id="rId37" w:tgtFrame="_blank" w:tooltip="Статья 277. Материальная ответственность руководителя организаци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части второй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277 ТК РФ возмещает организации убытки, причиненные его виновными действиями, только в случаях, предусмотренных федеральными законами (например, </w:t>
      </w:r>
      <w:hyperlink r:id="rId38" w:tgtFrame="_blank" w:tooltip="Статья 53.1. Ответственность лица, уполномоченного выступать от имени юридического лица, членов коллегиальных органов юридического лица и лиц, определяющих действия юридического лица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статьей 53.1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Гражданского кодекса Российской Федерации (далее - ГК РФ), </w:t>
      </w:r>
      <w:hyperlink r:id="rId39" w:tgtFrame="_blank" w:tooltip="Статья 25. Ответственность руководителя унитарного предприятия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статьей 25</w:t>
        </w:r>
      </w:hyperlink>
      <w:r w:rsidR="00B64DEB">
        <w:t xml:space="preserve"> </w:t>
      </w:r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14 ноября 2002 г. N 161-ФЗ "О государственных и муниципальных унитарных предприятиях",</w:t>
      </w:r>
      <w:hyperlink r:id="rId40" w:tgtFrame="_blank" w:tooltip="Статья 71. Ответственность членов совета директоров (наблюдательного совета) общества, единоличного исполнительного органа общества (директора, генерального директора) и(или) членов коллегиального исполнительного органа обществ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статьей 71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26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1995 г. N 208-ФЗ "Об акционерных обществах", </w:t>
      </w:r>
      <w:hyperlink r:id="rId41" w:tgtFrame="_blank" w:tooltip="Статья 44. Ответственность членов совета директоров (наблюдательного совета) общества, единоличного исполнительного органа общества, членов коллегиального исполнительного органа общества и управляющего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статьей 44</w:t>
        </w:r>
      </w:hyperlink>
      <w:r w:rsidR="00953B8B">
        <w:t xml:space="preserve"> </w:t>
      </w:r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8 февраля 1998 г. N 14-ФЗ "Об обществах с ограниченной ответственностью" и др.).</w:t>
      </w:r>
    </w:p>
    <w:p w:rsidR="007362E9" w:rsidRPr="006929E8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Расчет убытков осуществляется в соответствии с нормами гражданского законодательства, согласно которым под убытками </w:t>
      </w:r>
      <w:r w:rsidRPr="006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понимается реальный ущерб, а также неполученные доходы (упущенная выгода) (</w:t>
      </w:r>
      <w:hyperlink r:id="rId42" w:tgtFrame="_blank" w:tooltip="Статья 15. Возмещение убытков" w:history="1">
        <w:r w:rsidRPr="006929E8">
          <w:rPr>
            <w:rFonts w:ascii="Times New Roman" w:eastAsia="Times New Roman" w:hAnsi="Times New Roman" w:cs="Times New Roman"/>
            <w:b/>
            <w:color w:val="037900"/>
            <w:sz w:val="28"/>
            <w:szCs w:val="28"/>
            <w:u w:val="single"/>
            <w:lang w:eastAsia="ru-RU"/>
          </w:rPr>
          <w:t>статья 15 ГК РФ</w:t>
        </w:r>
      </w:hyperlink>
      <w:r w:rsidRPr="00692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dfaszz730w"/>
      <w:bookmarkStart w:id="67" w:name="bssPhr23"/>
      <w:bookmarkStart w:id="68" w:name="vfd22"/>
      <w:bookmarkEnd w:id="66"/>
      <w:bookmarkEnd w:id="67"/>
      <w:bookmarkEnd w:id="68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Дела о взыскании убытков с руководителя организации (в том числе бывшего) рассматриваются судами общей юрисдикции и арбитражными судами в соответствии с правилами о разграничении компетенции, установленными процессуальным законодательством (</w:t>
      </w:r>
      <w:hyperlink r:id="rId43" w:tgtFrame="_blank" w:tooltip="3. Суды рассматривают и разрешают дела, предусмотренные частями первой и второй настоящей статьи, за исключением экономических споров и других дел, отнесенных федеральным конституционным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часть 3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22 ГПК РФ, </w:t>
      </w:r>
      <w:hyperlink r:id="rId44" w:tgtFrame="_blank" w:tooltip="2) по спорам, указанным в статье 225_1 настоящего Кодекса ;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пункт 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части 1 статьи 33 и </w:t>
      </w:r>
      <w:hyperlink r:id="rId45" w:tgtFrame="_blank" w:tooltip="3) споры по искам учредителей, участников, членов юридического лица (далее - участники юридического лица) о возмещении убытков, причиненных юридическому лицу, признании недействительным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пункт 3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225.1 АПК РФ).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dfascpegzs"/>
      <w:bookmarkStart w:id="70" w:name="bssPhr24"/>
      <w:bookmarkStart w:id="71" w:name="vfd23"/>
      <w:bookmarkEnd w:id="69"/>
      <w:bookmarkEnd w:id="70"/>
      <w:bookmarkEnd w:id="71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рассмотрении споров лиц, уволенных по </w:t>
      </w:r>
      <w:hyperlink r:id="rId46" w:tgtFrame="_blank" w:tooltip="2) в связи с принятием уполномоченным органом юридического лица, либо собственником имущества организации, либо уполномоченным собственником лицом (органом) решения о прекращени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пункту 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278 ТК РФ, судам следует учитывать, что решение о прекращении трудового договора с руководителем организации по данному основанию может быть принято только уполномоченным органом юридического лица, либо собственником имущества организации, либо уполномоченным собственником лицом (органом).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dfas7bu7vq"/>
      <w:bookmarkStart w:id="73" w:name="bssPhr25"/>
      <w:bookmarkStart w:id="74" w:name="vfd24"/>
      <w:bookmarkEnd w:id="72"/>
      <w:bookmarkEnd w:id="73"/>
      <w:bookmarkEnd w:id="74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Уполномоченные органы юридического лица вправе принимать решение о досрочном прекращении полномочий руководителя организации в том случае, если это отнесено к их компетенции, определяемой в соответствии с федеральным законом и учредительными документами.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dfasf3gwu5"/>
      <w:bookmarkStart w:id="76" w:name="bssPhr26"/>
      <w:bookmarkStart w:id="77" w:name="vfd25"/>
      <w:bookmarkEnd w:id="75"/>
      <w:bookmarkEnd w:id="76"/>
      <w:bookmarkEnd w:id="77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руководителя федерального государственного унитарного предприятия такое решение принимается уполномоченным собственником унитарного предприятия органом в порядке, установленном </w:t>
      </w:r>
      <w:hyperlink r:id="rId47" w:tgtFrame="_blank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постановлением Правительства Российской Федерации от 16 марта 2000 г. N 234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"О порядке заключения трудовых договоров и аттестации руководителей федеральных государственных унитарных предприятий".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dfas3ru9x0"/>
      <w:bookmarkStart w:id="79" w:name="bssPhr27"/>
      <w:bookmarkStart w:id="80" w:name="vfd26"/>
      <w:bookmarkEnd w:id="78"/>
      <w:bookmarkEnd w:id="79"/>
      <w:bookmarkEnd w:id="80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Судам необходимо иметь в виду, что </w:t>
      </w:r>
      <w:hyperlink r:id="rId48" w:tgtFrame="_blank" w:tooltip="2) в связи с принятием уполномоченным органом юридического лица, либо собственником имущества организации, либо уполномоченным собственником лицом (органом) решения о прекращени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пунктом 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статьи 278 ТК РФ допускается возможность прекращения трудового договора с руководителем организации по решению собственника имущества организации, уполномоченного лица (органа) без указания мотивов принятия решения. По названному основанию с руководителем организации может быть прекращен трудовой договор, </w:t>
      </w:r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заключенный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неопределенный срок, так и на определенный срок, в том числе когда срочный трудовой договор на основании </w:t>
      </w:r>
      <w:hyperlink r:id="rId49" w:tgtFrame="_blank" w:tooltip="[#5] В случае,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, условие о срочно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части четвертой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58 ТК РФ считается заключенным на неопределенный срок.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dfasa0zigc"/>
      <w:bookmarkStart w:id="82" w:name="bssPhr28"/>
      <w:bookmarkStart w:id="83" w:name="vfd27"/>
      <w:bookmarkEnd w:id="81"/>
      <w:bookmarkEnd w:id="82"/>
      <w:bookmarkEnd w:id="83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трудового договора с руководителем организации по основанию, установленному </w:t>
      </w:r>
      <w:hyperlink r:id="rId50" w:tgtFrame="_blank" w:tooltip="2) в связи с принятием уполномоченным органом юридического лица, либо собственником имущества организации, либо уполномоченным собственником лицом (органом) решения о прекращени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пунктом 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278 ТК РФ, не является мерой юридической ответственности и не допускается без выплаты ему компенсации, предусмотренной </w:t>
      </w:r>
      <w:hyperlink r:id="rId51" w:tgtFrame="_blank" w:tooltip="[#2] Статья 279. Гарантии руководителю организации в случае прекращения трудового договора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статьей 279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4" w:name="dfasg05gnz"/>
      <w:bookmarkStart w:id="85" w:name="bssPhr29"/>
      <w:bookmarkStart w:id="86" w:name="vfd28"/>
      <w:bookmarkEnd w:id="84"/>
      <w:bookmarkEnd w:id="85"/>
      <w:bookmarkEnd w:id="86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судом будет установлено, что решение о прекращении трудового договора с руководителем организации </w:t>
      </w:r>
      <w:proofErr w:type="spell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hyperlink r:id="rId52" w:tgtFrame="_blank" w:tooltip="2) в связи с принятием уполномоченным органом юридического лица, либо собственником имущества организации, либо уполномоченным собственником лицом (органом) решения о прекращени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пункту</w:t>
        </w:r>
        <w:proofErr w:type="spellEnd"/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 xml:space="preserve"> 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статьи 278 ТК РФ принято работодателем с нарушением принципов недопустимости </w:t>
      </w:r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злоупотребления правом и (или) запрещения дискриминации в сфере труда (статьи </w:t>
      </w:r>
      <w:hyperlink r:id="rId53" w:tgtFrame="_blank" w:tooltip="Статья 1. Цели и задачи трудового законодательства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1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4" w:tgtFrame="_blank" w:tooltip="Статья 2. Основные принципы правового регулирования трудовых отношений и иных непосредственно связанных с ними отношений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55" w:tgtFrame="_blank" w:tooltip="Статья 3. Запрещение дискриминации в сфере труда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3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РФ), такое решение может быть признано незаконным.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dfas391dup"/>
      <w:bookmarkStart w:id="88" w:name="bssPhr30"/>
      <w:bookmarkStart w:id="89" w:name="vfd29"/>
      <w:bookmarkEnd w:id="87"/>
      <w:bookmarkEnd w:id="88"/>
      <w:bookmarkEnd w:id="89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953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Нарушение</w:t>
      </w:r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работодателем требования </w:t>
      </w:r>
      <w:hyperlink r:id="rId56" w:tgtFrame="_blank" w:tooltip="[#2] Статья 279. Гарантии руководителю организации в случае прекращения трудового договора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статьи 279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РФ, предусматривающей выплату компенсации при прекращении трудового договора с руководителем организации по </w:t>
      </w:r>
      <w:hyperlink r:id="rId57" w:tgtFrame="_blank" w:tooltip="2) в связи с принятием уполномоченным органом юридического лица, либо собственником имущества организации, либо уполномоченным собственником лицом (органом) решения о прекращени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пункту 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278 ТК РФ, само по себе не может служить достаточным основанием для восстановления на работе уволенного руководителя организации.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dfaswh0kd2"/>
      <w:bookmarkStart w:id="91" w:name="bssPhr31"/>
      <w:bookmarkStart w:id="92" w:name="vfd30"/>
      <w:bookmarkEnd w:id="90"/>
      <w:bookmarkEnd w:id="91"/>
      <w:bookmarkEnd w:id="92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невыплаты руководителю организации при прекращении трудового договора названной компенсации суд с учетом статей </w:t>
      </w:r>
      <w:hyperlink r:id="rId58" w:tgtFrame="_blank" w:tooltip="[#2] Статья 279. Гарантии руководителю организации в случае прекращения трудового договора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279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9" w:tgtFrame="_blank" w:tooltip="[#31] Статья 236. Материальная ответственность работодателя за задержку выплаты заработной платы и других выплат, причитающихся работнику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236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60" w:tgtFrame="_blank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237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 вправе взыскать с работодателя сумму этой компенсации и проценты (денежную компенсацию) за нарушение срока ее выплаты, а также удовлетворить требование работника о компенсации морального вреда (</w:t>
      </w:r>
      <w:hyperlink r:id="rId61" w:tgtFrame="_blank" w:tooltip="Статья 394. Вынесение решений по трудовым спорам об увольнении и о переводе на другую работу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статья 394 ТК РФ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3" w:name="dfasezpy9b"/>
      <w:bookmarkStart w:id="94" w:name="bssPhr32"/>
      <w:bookmarkStart w:id="95" w:name="vfd31"/>
      <w:bookmarkEnd w:id="93"/>
      <w:bookmarkEnd w:id="94"/>
      <w:bookmarkEnd w:id="95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рассмотрении исков руководителей организаций, членов коллегиальных исполнительных органов организаций о взыскании выходных пособий, компенсаций и (или) иных выплат в связи с прекращением трудового договора суду необходимо проверить соблюдение требований законодательства и иных нормативных правовых актов при включении в трудовой договор условий о таких выплатах.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dfas0v7t19"/>
      <w:bookmarkStart w:id="97" w:name="bssPhr33"/>
      <w:bookmarkStart w:id="98" w:name="vfd32"/>
      <w:bookmarkEnd w:id="96"/>
      <w:bookmarkEnd w:id="97"/>
      <w:bookmarkEnd w:id="98"/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нарушения условиями трудового договора требований законодательства и иных нормативных правовых актов, в том числе общеправового принципа недопустимости злоупотребления правом, законных интересов организации, других работников, иных лиц (например, собственника имущества организации) суд вправе отказать в удовлетворении иска о взыскании с работодателя выплат в связи с прекращением трудового договора или уменьшить их размер.</w:t>
      </w:r>
      <w:proofErr w:type="gramEnd"/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dfasflwgy9"/>
      <w:bookmarkStart w:id="100" w:name="bssPhr34"/>
      <w:bookmarkStart w:id="101" w:name="vfd33"/>
      <w:bookmarkEnd w:id="99"/>
      <w:bookmarkEnd w:id="100"/>
      <w:bookmarkEnd w:id="101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Мотивы, по которым суд пришел к выводу об отказе в удовлетворении иска о взыскании с работодателя выплат, связанных с прекращением трудового договора, либо о допустимости уменьшения их размера, должны быть отражены в решении суда (</w:t>
      </w:r>
      <w:hyperlink r:id="rId62" w:tgtFrame="_blank" w:tooltip="4. В мотивировочной части решения суда должны быть указаны обстоятельства дела, установленные судом; доказательства, на которых основаны выводы суда об этих обстоятельствах; доводы,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часть 4 статьи 198 ГПК РФ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dfas2av5nm"/>
      <w:bookmarkStart w:id="103" w:name="bssPhr35"/>
      <w:bookmarkStart w:id="104" w:name="vfd34"/>
      <w:bookmarkEnd w:id="102"/>
      <w:bookmarkEnd w:id="103"/>
      <w:bookmarkEnd w:id="104"/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Разъяснения, изложенные в настоящем пункте, применяются арбитражными судами при рассмотрении исков учредителей (участников) юридического лица о признании недействительными решений собраний и (или) органов юридического лица о выплате руководителям организаций, членам коллегиальных исполнительных органов организаций выходных пособий, компенсаций и (или) иных выплат в связи с прекращением трудового договора.</w:t>
      </w:r>
      <w:proofErr w:type="gramEnd"/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dfasydho61"/>
      <w:bookmarkStart w:id="106" w:name="bssPhr36"/>
      <w:bookmarkStart w:id="107" w:name="vfd35"/>
      <w:bookmarkEnd w:id="105"/>
      <w:bookmarkEnd w:id="106"/>
      <w:bookmarkEnd w:id="107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Судам необходимо иметь в виду, что размер компенсации, предусмотренной </w:t>
      </w:r>
      <w:hyperlink r:id="rId63" w:tgtFrame="_blank" w:tooltip="[#2] Статья 279. Гарантии руководителю организации в случае прекращения трудового договора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статьей 279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ТК РФ при прекращении трудового договора </w:t>
      </w:r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 </w:t>
      </w:r>
      <w:hyperlink r:id="rId64" w:tgtFrame="_blank" w:tooltip="2) в связи с принятием уполномоченным органом юридического лица, либо собственником имущества организации, либо уполномоченным собственником лицом (органом) решения о прекращении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пункту 2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278 ТК РФ, определяется трудовым договором, то есть соглашением сторон, а в случае возникновения спора - судом.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dfasf3kogk"/>
      <w:bookmarkStart w:id="109" w:name="bssPhr37"/>
      <w:bookmarkStart w:id="110" w:name="vfd36"/>
      <w:bookmarkEnd w:id="108"/>
      <w:bookmarkEnd w:id="109"/>
      <w:bookmarkEnd w:id="110"/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 трудовом договоре условия о выплате указанной компенсации, подлежащего определению сторонами, или при возникновении спора о ее размере размер компенсации определяется судом исходя из целевого назначения данной выплаты, направленной на предоставление защиты от негативных последствий, которые могут наступить для уволенного руководителя организации в результате потери работы, но не </w:t>
      </w:r>
      <w:r w:rsidRPr="00953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 его трехкратного среднего месячного заработка</w:t>
      </w:r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5" w:tgtFrame="_blank" w:tooltip="[#2] Статья 279. Гарантии руководителю организации в случае прекращения трудового договора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часть первая статьи</w:t>
        </w:r>
        <w:proofErr w:type="gramEnd"/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279 ТК РФ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о размере компенсации суду следует учитывать фактические обстоятельства дела, например, длительность периода работы уволенного лица в должности руководителя организации, время, остающееся до истечения срока действия трудового договора, трансформацию срочного трудового договора в трудовой договор, заключенный на неопределенный срок (</w:t>
      </w:r>
      <w:hyperlink r:id="rId66" w:tgtFrame="_blank" w:tooltip="[#5] В случае,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, условие о срочно...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часть четвертая статьи 58 ТК РФ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размер сумм (оплаты труда), которые увольняемый мог бы получить, продолжая работать в должности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организации, дополнительные расходы, которые он может понести в результате прекращения трудового договора.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1" w:name="dfaso5ste6"/>
      <w:bookmarkStart w:id="112" w:name="bssPhr38"/>
      <w:bookmarkStart w:id="113" w:name="vfd37"/>
      <w:bookmarkEnd w:id="111"/>
      <w:bookmarkEnd w:id="112"/>
      <w:bookmarkEnd w:id="113"/>
      <w:proofErr w:type="gramStart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руководителям государственных корпораций, государственных компаний, хозяйственных обществ, более пятидесяти процентов акций (долей) в уставном капитале которых находится в государственной или муниципальной собственности, руководителям государственных внебюджетных фондов Российской Федерации, государственных или муниципальных учреждений, государственных или муниципальных унитарных предприятий в силу </w:t>
      </w:r>
      <w:hyperlink r:id="rId67" w:tgtFrame="_blank" w:tooltip="Статья 349_3. Ограничение размеров выходных пособий, компенсаций и иных выплат в связи с прекращением трудовых договоров для отдельных категорий работников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части второй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 349.3 ТК РФ компенсация, предусмотренная </w:t>
      </w:r>
      <w:hyperlink r:id="rId68" w:tgtFrame="_blank" w:tooltip="[#2] Статья 279. Гарантии руководителю организации в случае прекращения трудового договора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статьей 279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ТК РФ, выплачивается в размере трехкратного среднего месячного</w:t>
      </w:r>
      <w:proofErr w:type="gramEnd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заработка.</w:t>
      </w:r>
    </w:p>
    <w:p w:rsidR="007362E9" w:rsidRPr="007362E9" w:rsidRDefault="007362E9" w:rsidP="007362E9">
      <w:pPr>
        <w:spacing w:before="100" w:beforeAutospacing="1" w:after="204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dfasx2mgy6"/>
      <w:bookmarkStart w:id="115" w:name="bssPhr39"/>
      <w:bookmarkStart w:id="116" w:name="vfd38"/>
      <w:bookmarkEnd w:id="114"/>
      <w:bookmarkEnd w:id="115"/>
      <w:bookmarkEnd w:id="116"/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связи с принятием настоящего постановления признать утратившим силу </w:t>
      </w:r>
      <w:hyperlink r:id="rId69" w:tgtFrame="_blank" w:history="1">
        <w:r w:rsidRPr="007362E9">
          <w:rPr>
            <w:rFonts w:ascii="Times New Roman" w:eastAsia="Times New Roman" w:hAnsi="Times New Roman" w:cs="Times New Roman"/>
            <w:color w:val="037900"/>
            <w:sz w:val="28"/>
            <w:szCs w:val="28"/>
            <w:u w:val="single"/>
            <w:lang w:eastAsia="ru-RU"/>
          </w:rPr>
          <w:t>постановление Пленума Верховного Суда Российской Федерации от 20 ноября 2003 г. N 17</w:t>
        </w:r>
      </w:hyperlink>
      <w:r w:rsidRPr="007362E9">
        <w:rPr>
          <w:rFonts w:ascii="Times New Roman" w:eastAsia="Times New Roman" w:hAnsi="Times New Roman" w:cs="Times New Roman"/>
          <w:sz w:val="28"/>
          <w:szCs w:val="28"/>
          <w:lang w:eastAsia="ru-RU"/>
        </w:rPr>
        <w:t> "О некоторых вопросах, возникших в судебной практике при рассмотрении дел по трудовым спорам с участием акционерных обществ, иных хозяйственных товариществ и обществ".</w:t>
      </w:r>
    </w:p>
    <w:p w:rsidR="007362E9" w:rsidRPr="007362E9" w:rsidRDefault="007362E9" w:rsidP="007362E9">
      <w:pPr>
        <w:spacing w:before="100" w:beforeAutospacing="1" w:after="204" w:line="300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17" w:name="dfashpgwu9"/>
      <w:bookmarkStart w:id="118" w:name="bssPhr40"/>
      <w:bookmarkStart w:id="119" w:name="vfd39"/>
      <w:bookmarkEnd w:id="117"/>
      <w:bookmarkEnd w:id="118"/>
      <w:bookmarkEnd w:id="119"/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362E9" w:rsidRPr="007362E9" w:rsidRDefault="007362E9" w:rsidP="007362E9">
      <w:pPr>
        <w:spacing w:before="100" w:beforeAutospacing="1" w:after="204" w:line="300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20" w:name="dfasqlynkz"/>
      <w:bookmarkStart w:id="121" w:name="bssPhr41"/>
      <w:bookmarkStart w:id="122" w:name="vfd40"/>
      <w:bookmarkEnd w:id="120"/>
      <w:bookmarkEnd w:id="121"/>
      <w:bookmarkEnd w:id="122"/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Председатель Верховного Суда</w:t>
      </w:r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bookmarkStart w:id="123" w:name="vfd42"/>
      <w:bookmarkEnd w:id="123"/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bookmarkStart w:id="124" w:name="vfd43"/>
      <w:bookmarkEnd w:id="124"/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t>В.М. Лебедев</w:t>
      </w:r>
    </w:p>
    <w:p w:rsidR="007362E9" w:rsidRPr="007362E9" w:rsidRDefault="007362E9" w:rsidP="007362E9">
      <w:pPr>
        <w:spacing w:before="100" w:beforeAutospacing="1" w:line="300" w:lineRule="atLeas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25" w:name="dfasx1097t"/>
      <w:bookmarkStart w:id="126" w:name="bssPhr42"/>
      <w:bookmarkStart w:id="127" w:name="vfd41"/>
      <w:bookmarkEnd w:id="125"/>
      <w:bookmarkEnd w:id="126"/>
      <w:bookmarkEnd w:id="127"/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t>Секретарь Пленума,</w:t>
      </w:r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bookmarkStart w:id="128" w:name="vfd44"/>
      <w:bookmarkEnd w:id="128"/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t>судья Верховного Суда</w:t>
      </w:r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bookmarkStart w:id="129" w:name="vfd45"/>
      <w:bookmarkEnd w:id="129"/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Российской Федерации</w:t>
      </w:r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bookmarkStart w:id="130" w:name="vfd46"/>
      <w:bookmarkEnd w:id="130"/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В.В. </w:t>
      </w:r>
      <w:proofErr w:type="spellStart"/>
      <w:r w:rsidRPr="007362E9">
        <w:rPr>
          <w:rFonts w:ascii="Times New Roman" w:eastAsia="Times New Roman" w:hAnsi="Times New Roman" w:cs="Times New Roman"/>
          <w:sz w:val="21"/>
          <w:szCs w:val="21"/>
          <w:lang w:eastAsia="ru-RU"/>
        </w:rPr>
        <w:t>Момотов</w:t>
      </w:r>
      <w:proofErr w:type="spellEnd"/>
    </w:p>
    <w:sectPr w:rsidR="007362E9" w:rsidRPr="007362E9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6A2E"/>
    <w:multiLevelType w:val="multilevel"/>
    <w:tmpl w:val="8F3E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F31B0"/>
    <w:multiLevelType w:val="multilevel"/>
    <w:tmpl w:val="BDAC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B54B5"/>
    <w:multiLevelType w:val="multilevel"/>
    <w:tmpl w:val="F63E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70B91"/>
    <w:multiLevelType w:val="multilevel"/>
    <w:tmpl w:val="BF5A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203CC"/>
    <w:multiLevelType w:val="multilevel"/>
    <w:tmpl w:val="A60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702FB"/>
    <w:multiLevelType w:val="multilevel"/>
    <w:tmpl w:val="155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3916F3"/>
    <w:multiLevelType w:val="multilevel"/>
    <w:tmpl w:val="15F4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E723B"/>
    <w:multiLevelType w:val="multilevel"/>
    <w:tmpl w:val="3798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FF7973"/>
    <w:multiLevelType w:val="multilevel"/>
    <w:tmpl w:val="1DA4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2D2F2D"/>
    <w:multiLevelType w:val="multilevel"/>
    <w:tmpl w:val="19B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2E9"/>
    <w:rsid w:val="003B7601"/>
    <w:rsid w:val="00402DC1"/>
    <w:rsid w:val="005672E5"/>
    <w:rsid w:val="00611A1F"/>
    <w:rsid w:val="006929E8"/>
    <w:rsid w:val="007362E9"/>
    <w:rsid w:val="00953B8B"/>
    <w:rsid w:val="009C1B9A"/>
    <w:rsid w:val="00A95815"/>
    <w:rsid w:val="00B51CFD"/>
    <w:rsid w:val="00B64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73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6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62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62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362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62E9"/>
  </w:style>
  <w:style w:type="paragraph" w:customStyle="1" w:styleId="small">
    <w:name w:val="small"/>
    <w:basedOn w:val="a"/>
    <w:rsid w:val="0073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62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362E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nderline">
    <w:name w:val="underline"/>
    <w:basedOn w:val="a0"/>
    <w:rsid w:val="007362E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362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362E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rtnername">
    <w:name w:val="partnername"/>
    <w:basedOn w:val="a0"/>
    <w:rsid w:val="007362E9"/>
  </w:style>
  <w:style w:type="paragraph" w:styleId="a5">
    <w:name w:val="Balloon Text"/>
    <w:basedOn w:val="a"/>
    <w:link w:val="a6"/>
    <w:uiPriority w:val="99"/>
    <w:semiHidden/>
    <w:unhideWhenUsed/>
    <w:rsid w:val="0073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830">
              <w:marLeft w:val="0"/>
              <w:marRight w:val="-18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1695">
                  <w:marLeft w:val="0"/>
                  <w:marRight w:val="0"/>
                  <w:marTop w:val="0"/>
                  <w:marBottom w:val="600"/>
                  <w:divBdr>
                    <w:top w:val="single" w:sz="6" w:space="0" w:color="D3E7F1"/>
                    <w:left w:val="single" w:sz="6" w:space="0" w:color="D3E7F1"/>
                    <w:bottom w:val="single" w:sz="6" w:space="0" w:color="D3E7F1"/>
                    <w:right w:val="single" w:sz="6" w:space="0" w:color="D3E7F1"/>
                  </w:divBdr>
                  <w:divsChild>
                    <w:div w:id="7403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D3E7F1"/>
                        <w:right w:val="none" w:sz="0" w:space="0" w:color="auto"/>
                      </w:divBdr>
                    </w:div>
                    <w:div w:id="10645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D3E7F1"/>
                        <w:right w:val="none" w:sz="0" w:space="0" w:color="auto"/>
                      </w:divBdr>
                    </w:div>
                    <w:div w:id="10336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2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572">
                  <w:marLeft w:val="240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4555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537836">
                          <w:marLeft w:val="0"/>
                          <w:marRight w:val="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609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0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26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1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7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092107">
              <w:marLeft w:val="-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97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10617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61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19975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37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9897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9" w:color="00ABD9"/>
                        <w:left w:val="single" w:sz="18" w:space="9" w:color="00ABD9"/>
                        <w:bottom w:val="single" w:sz="18" w:space="8" w:color="00ABD9"/>
                        <w:right w:val="single" w:sz="18" w:space="9" w:color="00ABD9"/>
                      </w:divBdr>
                      <w:divsChild>
                        <w:div w:id="10008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32586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rplata-online.ru/npd/doc/guid/225bdfbb-f600-4d57-9ab0-625c84d996d6" TargetMode="External"/><Relationship Id="rId18" Type="http://schemas.openxmlformats.org/officeDocument/2006/relationships/hyperlink" Target="http://www.zarplata-online.ru/npd/doc/guid/02046902-c608-4e61-ae3a-d21d96ee7181" TargetMode="External"/><Relationship Id="rId26" Type="http://schemas.openxmlformats.org/officeDocument/2006/relationships/hyperlink" Target="http://www.zarplata-online.ru/npd/doc/guid/afbfd358-7728-4950-83dd-41558d298ac1" TargetMode="External"/><Relationship Id="rId39" Type="http://schemas.openxmlformats.org/officeDocument/2006/relationships/hyperlink" Target="http://www.zarplata-online.ru/npd/doc/guid/8989f30a-a625-4147-bb43-714e371cd22c" TargetMode="External"/><Relationship Id="rId21" Type="http://schemas.openxmlformats.org/officeDocument/2006/relationships/hyperlink" Target="http://www.zarplata-online.ru/npd/doc/guid/673514d9-0c7e-44db-9b93-500988da9981" TargetMode="External"/><Relationship Id="rId34" Type="http://schemas.openxmlformats.org/officeDocument/2006/relationships/hyperlink" Target="http://www.zarplata-online.ru/npd/doc/guid/b54a5c3f-259a-494a-b245-26fa76e65adf" TargetMode="External"/><Relationship Id="rId42" Type="http://schemas.openxmlformats.org/officeDocument/2006/relationships/hyperlink" Target="http://www.zarplata-online.ru/npd/doc/guid/fc4afaf1-04b5-4011-a6f3-1b55b29fb548" TargetMode="External"/><Relationship Id="rId47" Type="http://schemas.openxmlformats.org/officeDocument/2006/relationships/hyperlink" Target="http://www.zarplata-online.ru/npd/doc/guid/b4e9452f-b32d-46b7-8260-7fe0d888682e" TargetMode="External"/><Relationship Id="rId50" Type="http://schemas.openxmlformats.org/officeDocument/2006/relationships/hyperlink" Target="http://www.zarplata-online.ru/npd/doc/guid/83dcd290-7946-4be4-987e-083864009638" TargetMode="External"/><Relationship Id="rId55" Type="http://schemas.openxmlformats.org/officeDocument/2006/relationships/hyperlink" Target="http://www.zarplata-online.ru/npd/doc/guid/fd33645f-9749-4a5b-ab17-4e85ba265b3c" TargetMode="External"/><Relationship Id="rId63" Type="http://schemas.openxmlformats.org/officeDocument/2006/relationships/hyperlink" Target="http://www.zarplata-online.ru/npd/doc/guid/ab37ef9c-b2b5-4dff-bc3b-0aaff4781687" TargetMode="External"/><Relationship Id="rId68" Type="http://schemas.openxmlformats.org/officeDocument/2006/relationships/hyperlink" Target="http://www.zarplata-online.ru/npd/doc/guid/296b67cb-239e-4d63-9739-d6839e9de2a3" TargetMode="External"/><Relationship Id="rId7" Type="http://schemas.openxmlformats.org/officeDocument/2006/relationships/hyperlink" Target="http://www.zarplata-online.ru/npd/doc/guid/db415113-083a-4880-81c0-b04bdd327b87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rplata-online.ru/npd/doc/guid/d1e62506-482a-4708-a5b3-eb50a7f60f7d" TargetMode="External"/><Relationship Id="rId29" Type="http://schemas.openxmlformats.org/officeDocument/2006/relationships/hyperlink" Target="http://www.zarplata-online.ru/npd/doc/guid/bcb9e041-8118-44e6-bdc2-e8f3a837fec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rplata-online.ru/npd/doc/guid/5da85df0-e2a0-4d78-a4e1-2df240a5b373" TargetMode="External"/><Relationship Id="rId11" Type="http://schemas.openxmlformats.org/officeDocument/2006/relationships/hyperlink" Target="http://www.zarplata-online.ru/npd/doc/guid/44e4d316-5ab6-4cd4-a3d8-148d90ca8c5b" TargetMode="External"/><Relationship Id="rId24" Type="http://schemas.openxmlformats.org/officeDocument/2006/relationships/hyperlink" Target="http://www.zarplata-online.ru/npd/doc/guid/d9dc547f-236b-40dc-8eb3-9de20a577c6a" TargetMode="External"/><Relationship Id="rId32" Type="http://schemas.openxmlformats.org/officeDocument/2006/relationships/hyperlink" Target="http://www.zarplata-online.ru/npd/doc/guid/14da0fc9-5cc4-4e86-afaa-8efbedd76c27" TargetMode="External"/><Relationship Id="rId37" Type="http://schemas.openxmlformats.org/officeDocument/2006/relationships/hyperlink" Target="http://www.zarplata-online.ru/npd/doc/guid/8ace29ed-3e1e-4909-8c41-3c05271daa3b" TargetMode="External"/><Relationship Id="rId40" Type="http://schemas.openxmlformats.org/officeDocument/2006/relationships/hyperlink" Target="http://www.zarplata-online.ru/npd/doc/guid/580dabac-fe26-43ed-a14d-0a18a4d0e64e" TargetMode="External"/><Relationship Id="rId45" Type="http://schemas.openxmlformats.org/officeDocument/2006/relationships/hyperlink" Target="http://www.zarplata-online.ru/npd/doc/guid/f979e72a-f3b4-4d25-b880-ef6a3059215b" TargetMode="External"/><Relationship Id="rId53" Type="http://schemas.openxmlformats.org/officeDocument/2006/relationships/hyperlink" Target="http://www.zarplata-online.ru/npd/doc/guid/4e141872-0086-40e9-a0c1-f4b2ebb6f1d3" TargetMode="External"/><Relationship Id="rId58" Type="http://schemas.openxmlformats.org/officeDocument/2006/relationships/hyperlink" Target="http://www.zarplata-online.ru/npd/doc/guid/a3999557-34e2-4842-af0b-a73a48cec86c" TargetMode="External"/><Relationship Id="rId66" Type="http://schemas.openxmlformats.org/officeDocument/2006/relationships/hyperlink" Target="http://www.zarplata-online.ru/npd/doc/guid/3e7f4843-8f90-4498-a2dd-6ee0d57ab549" TargetMode="External"/><Relationship Id="rId5" Type="http://schemas.openxmlformats.org/officeDocument/2006/relationships/hyperlink" Target="http://www.zarplata-online.ru/npd/doc/guid/4a918444-aa66-4df7-ad3b-5738ad2cd3e2" TargetMode="External"/><Relationship Id="rId15" Type="http://schemas.openxmlformats.org/officeDocument/2006/relationships/hyperlink" Target="http://www.zarplata-online.ru/npd/doc/guid/c0431bca-85b6-4cf3-8d81-dbc175fad3d4" TargetMode="External"/><Relationship Id="rId23" Type="http://schemas.openxmlformats.org/officeDocument/2006/relationships/hyperlink" Target="http://www.zarplata-online.ru/npd/doc/guid/7ac938d7-f216-4bc6-b376-f2335d4c3652" TargetMode="External"/><Relationship Id="rId28" Type="http://schemas.openxmlformats.org/officeDocument/2006/relationships/hyperlink" Target="http://www.zarplata-online.ru/npd/doc/guid/ff4cdef0-fa4e-48de-a7cd-0f397fe7e6c3" TargetMode="External"/><Relationship Id="rId36" Type="http://schemas.openxmlformats.org/officeDocument/2006/relationships/hyperlink" Target="http://www.zarplata-online.ru/npd/doc/guid/3fa1b2e1-2b37-4f43-9935-a60ef58c337d" TargetMode="External"/><Relationship Id="rId49" Type="http://schemas.openxmlformats.org/officeDocument/2006/relationships/hyperlink" Target="http://www.zarplata-online.ru/npd/doc/guid/2763d08e-3932-499d-b31b-eac9e6a76416" TargetMode="External"/><Relationship Id="rId57" Type="http://schemas.openxmlformats.org/officeDocument/2006/relationships/hyperlink" Target="http://www.zarplata-online.ru/npd/doc/guid/7a51ea0d-c801-4f8e-a7bf-e207512717fa" TargetMode="External"/><Relationship Id="rId61" Type="http://schemas.openxmlformats.org/officeDocument/2006/relationships/hyperlink" Target="http://www.zarplata-online.ru/npd/doc/guid/45dd8580-3180-4c00-9b52-850f6282ca32" TargetMode="External"/><Relationship Id="rId10" Type="http://schemas.openxmlformats.org/officeDocument/2006/relationships/hyperlink" Target="http://www.zarplata-online.ru/npd/doc/guid/00b1f437-13f9-418c-b0e7-08dd8c4903de" TargetMode="External"/><Relationship Id="rId19" Type="http://schemas.openxmlformats.org/officeDocument/2006/relationships/hyperlink" Target="http://www.zarplata-online.ru/npd/doc/guid/12a15f82-0f87-4600-988d-40fb2a783867" TargetMode="External"/><Relationship Id="rId31" Type="http://schemas.openxmlformats.org/officeDocument/2006/relationships/hyperlink" Target="http://www.zarplata-online.ru/npd/doc/guid/60e599f1-790e-462c-8e9f-925f6b0ed04d" TargetMode="External"/><Relationship Id="rId44" Type="http://schemas.openxmlformats.org/officeDocument/2006/relationships/hyperlink" Target="http://www.zarplata-online.ru/npd/doc/guid/12aa33de-da37-4920-8dbd-868cc74234c8" TargetMode="External"/><Relationship Id="rId52" Type="http://schemas.openxmlformats.org/officeDocument/2006/relationships/hyperlink" Target="http://www.zarplata-online.ru/npd/doc/guid/9e6983c1-3efa-4a9e-b21b-764bf0e854b6" TargetMode="External"/><Relationship Id="rId60" Type="http://schemas.openxmlformats.org/officeDocument/2006/relationships/hyperlink" Target="http://www.zarplata-online.ru/npd/doc/guid/f79b8699-6783-4541-8d81-d42f5e7c37ae" TargetMode="External"/><Relationship Id="rId65" Type="http://schemas.openxmlformats.org/officeDocument/2006/relationships/hyperlink" Target="http://www.zarplata-online.ru/npd/doc/guid/3801f534-7bc5-4d97-9ac5-63ab4f5ae8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rplata-online.ru/npd/doc/guid/474755c1-a58c-478c-83cd-9758f856f680" TargetMode="External"/><Relationship Id="rId14" Type="http://schemas.openxmlformats.org/officeDocument/2006/relationships/hyperlink" Target="http://www.zarplata-online.ru/npd/doc/guid/fc097864-f2be-45a2-b792-bc70f2c1dee0" TargetMode="External"/><Relationship Id="rId22" Type="http://schemas.openxmlformats.org/officeDocument/2006/relationships/hyperlink" Target="http://www.zarplata-online.ru/npd/doc/guid/b28270ad-12c9-4c75-9dfa-177b89881a66" TargetMode="External"/><Relationship Id="rId27" Type="http://schemas.openxmlformats.org/officeDocument/2006/relationships/hyperlink" Target="http://www.zarplata-online.ru/npd/doc/guid/0cd04abc-1520-4c95-8b02-8d634b4d0501" TargetMode="External"/><Relationship Id="rId30" Type="http://schemas.openxmlformats.org/officeDocument/2006/relationships/hyperlink" Target="http://www.zarplata-online.ru/npd/doc/guid/e8ee70be-6735-4345-972b-2f5de8f2078d" TargetMode="External"/><Relationship Id="rId35" Type="http://schemas.openxmlformats.org/officeDocument/2006/relationships/hyperlink" Target="http://www.zarplata-online.ru/npd/doc/guid/c968e674-ac6d-4ab7-8da8-c324eb2dc373" TargetMode="External"/><Relationship Id="rId43" Type="http://schemas.openxmlformats.org/officeDocument/2006/relationships/hyperlink" Target="http://www.zarplata-online.ru/npd/doc/guid/77d9efbc-a79d-4aea-8b1d-a62b8ea7c60a" TargetMode="External"/><Relationship Id="rId48" Type="http://schemas.openxmlformats.org/officeDocument/2006/relationships/hyperlink" Target="http://www.zarplata-online.ru/npd/doc/guid/29e61158-1c50-499a-ace0-c45d6d852f21" TargetMode="External"/><Relationship Id="rId56" Type="http://schemas.openxmlformats.org/officeDocument/2006/relationships/hyperlink" Target="http://www.zarplata-online.ru/npd/doc/guid/2fb01b5c-5a4e-4707-b49d-df56d6531d4e" TargetMode="External"/><Relationship Id="rId64" Type="http://schemas.openxmlformats.org/officeDocument/2006/relationships/hyperlink" Target="http://www.zarplata-online.ru/npd/doc/guid/e53e9dc5-d420-4b16-975b-deb33a46d2f7" TargetMode="External"/><Relationship Id="rId69" Type="http://schemas.openxmlformats.org/officeDocument/2006/relationships/hyperlink" Target="http://www.zarplata-online.ru/npd/doc/guid/fe7b7962-c608-4afa-a0b2-1230bd37c457" TargetMode="External"/><Relationship Id="rId8" Type="http://schemas.openxmlformats.org/officeDocument/2006/relationships/hyperlink" Target="http://www.zarplata-online.ru/npd/doc/guid/a7249149-6019-43c6-ab1d-2e107fb975f7" TargetMode="External"/><Relationship Id="rId51" Type="http://schemas.openxmlformats.org/officeDocument/2006/relationships/hyperlink" Target="http://www.zarplata-online.ru/npd/doc/guid/8210cc6c-c63e-4ba1-8c2d-1e54a6d854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arplata-online.ru/npd/doc/guid/988595f6-9e37-4233-a41c-0a3bca066252" TargetMode="External"/><Relationship Id="rId17" Type="http://schemas.openxmlformats.org/officeDocument/2006/relationships/hyperlink" Target="http://www.zarplata-online.ru/npd/doc/guid/3065c2ba-7447-42bf-a66c-38ba89ed4c4c" TargetMode="External"/><Relationship Id="rId25" Type="http://schemas.openxmlformats.org/officeDocument/2006/relationships/hyperlink" Target="http://www.zarplata-online.ru/npd/doc/guid/6c819537-d0ba-4ba6-9287-55d2904b68cf" TargetMode="External"/><Relationship Id="rId33" Type="http://schemas.openxmlformats.org/officeDocument/2006/relationships/hyperlink" Target="http://www.zarplata-online.ru/npd/doc/guid/82e4ea56-30c3-4949-9114-f764e79183e8" TargetMode="External"/><Relationship Id="rId38" Type="http://schemas.openxmlformats.org/officeDocument/2006/relationships/hyperlink" Target="http://www.zarplata-online.ru/npd/doc/guid/73b8d5a5-506d-43f4-87e8-da0f38b4f819" TargetMode="External"/><Relationship Id="rId46" Type="http://schemas.openxmlformats.org/officeDocument/2006/relationships/hyperlink" Target="http://www.zarplata-online.ru/npd/doc/guid/51b5bf44-036f-4967-8cc6-b1b9c1706f59" TargetMode="External"/><Relationship Id="rId59" Type="http://schemas.openxmlformats.org/officeDocument/2006/relationships/hyperlink" Target="http://www.zarplata-online.ru/npd/doc/guid/d4e84871-c1e2-427e-b7c8-725466574600" TargetMode="External"/><Relationship Id="rId67" Type="http://schemas.openxmlformats.org/officeDocument/2006/relationships/hyperlink" Target="http://www.zarplata-online.ru/npd/doc/guid/75c489dc-0286-4041-adf2-648db3caf3e9" TargetMode="External"/><Relationship Id="rId20" Type="http://schemas.openxmlformats.org/officeDocument/2006/relationships/hyperlink" Target="http://www.zarplata-online.ru/npd/doc/guid/72c3beee-d286-428f-87e0-07894aca61fb" TargetMode="External"/><Relationship Id="rId41" Type="http://schemas.openxmlformats.org/officeDocument/2006/relationships/hyperlink" Target="http://www.zarplata-online.ru/npd/doc/guid/7567aa96-7cb1-4267-afa1-6f68acf9950b" TargetMode="External"/><Relationship Id="rId54" Type="http://schemas.openxmlformats.org/officeDocument/2006/relationships/hyperlink" Target="http://www.zarplata-online.ru/npd/doc/guid/ec42142e-a077-4143-a7b6-32e598b07489" TargetMode="External"/><Relationship Id="rId62" Type="http://schemas.openxmlformats.org/officeDocument/2006/relationships/hyperlink" Target="http://www.zarplata-online.ru/npd/doc/guid/13344628-929d-4047-b2bd-63840c3263ed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5</cp:revision>
  <dcterms:created xsi:type="dcterms:W3CDTF">2015-06-08T17:15:00Z</dcterms:created>
  <dcterms:modified xsi:type="dcterms:W3CDTF">2015-09-28T14:32:00Z</dcterms:modified>
</cp:coreProperties>
</file>