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1B" w:rsidRPr="00B17E1B" w:rsidRDefault="00B17E1B" w:rsidP="00B17E1B">
      <w:pPr>
        <w:shd w:val="clear" w:color="auto" w:fill="FFFFFF"/>
        <w:spacing w:after="82" w:line="276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1A1A1A"/>
          <w:kern w:val="36"/>
          <w:sz w:val="46"/>
          <w:szCs w:val="46"/>
          <w:lang w:eastAsia="ru-RU"/>
        </w:rPr>
      </w:pPr>
      <w:r w:rsidRPr="00B17E1B">
        <w:rPr>
          <w:rFonts w:ascii="Georgia" w:eastAsia="Times New Roman" w:hAnsi="Georgia" w:cs="Times New Roman"/>
          <w:b/>
          <w:bCs/>
          <w:color w:val="1A1A1A"/>
          <w:kern w:val="36"/>
          <w:sz w:val="46"/>
          <w:szCs w:val="46"/>
          <w:lang w:eastAsia="ru-RU"/>
        </w:rPr>
        <w:t>Новосибирское предприятие заплатило сотруднику 100 тысяч рублей за несчастный случай</w:t>
      </w:r>
    </w:p>
    <w:p w:rsidR="00B17E1B" w:rsidRPr="00B17E1B" w:rsidRDefault="00B17E1B" w:rsidP="00B17E1B">
      <w:pPr>
        <w:shd w:val="clear" w:color="auto" w:fill="FFFFFF"/>
        <w:spacing w:before="161" w:after="280" w:line="320" w:lineRule="atLeast"/>
        <w:textAlignment w:val="baseline"/>
        <w:outlineLvl w:val="3"/>
        <w:rPr>
          <w:rFonts w:ascii="Helvetica" w:eastAsia="Times New Roman" w:hAnsi="Helvetica" w:cs="Times New Roman"/>
          <w:b/>
          <w:bCs/>
          <w:color w:val="1A1A1A"/>
          <w:sz w:val="27"/>
          <w:szCs w:val="27"/>
          <w:lang w:eastAsia="ru-RU"/>
        </w:rPr>
      </w:pPr>
      <w:r w:rsidRPr="00B17E1B">
        <w:rPr>
          <w:rFonts w:ascii="Helvetica" w:eastAsia="Times New Roman" w:hAnsi="Helvetica" w:cs="Times New Roman"/>
          <w:b/>
          <w:bCs/>
          <w:color w:val="1A1A1A"/>
          <w:sz w:val="27"/>
          <w:szCs w:val="27"/>
          <w:lang w:eastAsia="ru-RU"/>
        </w:rPr>
        <w:t>В результате короткого замыкания на производстве новосибирец получил сильный ожог и потребовал от работодателя 500 тысяч рублей в качестве компенсации морального и материального вреда. В ходе мирового соглашения сошлись на 100 тысячах.</w:t>
      </w:r>
    </w:p>
    <w:p w:rsidR="00B17E1B" w:rsidRPr="00B17E1B" w:rsidRDefault="00B17E1B" w:rsidP="00B17E1B">
      <w:pPr>
        <w:spacing w:after="50" w:line="140" w:lineRule="atLeast"/>
        <w:jc w:val="center"/>
        <w:textAlignment w:val="baseline"/>
        <w:rPr>
          <w:rFonts w:ascii="inherit" w:eastAsia="Times New Roman" w:hAnsi="inherit" w:cs="Times New Roman"/>
          <w:color w:val="525252"/>
          <w:sz w:val="14"/>
          <w:szCs w:val="14"/>
          <w:lang w:eastAsia="ru-RU"/>
        </w:rPr>
      </w:pPr>
    </w:p>
    <w:p w:rsidR="00B17E1B" w:rsidRPr="00B17E1B" w:rsidRDefault="00B17E1B" w:rsidP="00B17E1B">
      <w:pPr>
        <w:spacing w:line="200" w:lineRule="atLeast"/>
        <w:jc w:val="right"/>
        <w:textAlignment w:val="baseline"/>
        <w:rPr>
          <w:rFonts w:ascii="Helvetica" w:eastAsia="Times New Roman" w:hAnsi="Helvetica" w:cs="Times New Roman"/>
          <w:color w:val="C1C3CF"/>
          <w:sz w:val="11"/>
          <w:szCs w:val="11"/>
          <w:lang w:eastAsia="ru-RU"/>
        </w:rPr>
      </w:pPr>
      <w:r w:rsidRPr="00B17E1B">
        <w:rPr>
          <w:rFonts w:ascii="Helvetica" w:eastAsia="Times New Roman" w:hAnsi="Helvetica" w:cs="Times New Roman"/>
          <w:color w:val="C1C3CF"/>
          <w:sz w:val="11"/>
          <w:szCs w:val="11"/>
          <w:lang w:eastAsia="ru-RU"/>
        </w:rPr>
        <w:t>© </w:t>
      </w:r>
      <w:hyperlink r:id="rId4" w:tgtFrame="_blank" w:history="1">
        <w:r w:rsidRPr="00B17E1B">
          <w:rPr>
            <w:rFonts w:ascii="inherit" w:eastAsia="Times New Roman" w:hAnsi="inherit" w:cs="Times New Roman"/>
            <w:color w:val="C1C3CF"/>
            <w:sz w:val="11"/>
            <w:lang w:eastAsia="ru-RU"/>
          </w:rPr>
          <w:t>РИА "Новости"</w:t>
        </w:r>
      </w:hyperlink>
    </w:p>
    <w:p w:rsidR="00B17E1B" w:rsidRPr="00B17E1B" w:rsidRDefault="00B17E1B" w:rsidP="00B17E1B">
      <w:pPr>
        <w:spacing w:before="65" w:after="240" w:line="308" w:lineRule="atLeast"/>
        <w:textAlignment w:val="baseline"/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</w:pPr>
      <w:r w:rsidRPr="00B17E1B"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  <w:t> — Летом этого года при работе в здании сборочного цех</w:t>
      </w:r>
      <w:proofErr w:type="gramStart"/>
      <w:r w:rsidRPr="00B17E1B"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  <w:t>а ООО</w:t>
      </w:r>
      <w:proofErr w:type="gramEnd"/>
      <w:r w:rsidRPr="00B17E1B"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  <w:t> ПКФ «</w:t>
      </w:r>
      <w:proofErr w:type="spellStart"/>
      <w:r w:rsidRPr="00B17E1B"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  <w:t>Теплодар</w:t>
      </w:r>
      <w:proofErr w:type="spellEnd"/>
      <w:r w:rsidRPr="00B17E1B"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  <w:t xml:space="preserve">», по адресу: Новосибирск, ул. Б. Хмельницкого, 129, с истцом произошел тяжелый несчастный случай — межфазное короткое замыкание, в результате которого мужчина получил ожог площадью 11% повреждений тела, — </w:t>
      </w:r>
      <w:proofErr w:type="spellStart"/>
      <w:r w:rsidRPr="00B17E1B"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  <w:t>сообщаетпресс-служба</w:t>
      </w:r>
      <w:proofErr w:type="spellEnd"/>
      <w:r w:rsidRPr="00B17E1B">
        <w:rPr>
          <w:rFonts w:ascii="inherit" w:eastAsia="Times New Roman" w:hAnsi="inherit" w:cs="Times New Roman"/>
          <w:color w:val="202020"/>
          <w:sz w:val="29"/>
          <w:lang w:eastAsia="ru-RU"/>
        </w:rPr>
        <w:t> </w:t>
      </w:r>
      <w:r w:rsidRPr="00B17E1B"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  <w:t>Прокуратуры НСО.</w:t>
      </w:r>
    </w:p>
    <w:p w:rsidR="00B17E1B" w:rsidRPr="00B17E1B" w:rsidRDefault="00B17E1B" w:rsidP="00B17E1B">
      <w:pPr>
        <w:spacing w:before="65" w:after="240" w:line="308" w:lineRule="atLeast"/>
        <w:textAlignment w:val="baseline"/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</w:pPr>
      <w:r w:rsidRPr="00B17E1B"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  <w:t>Поскольку по закону обязанность по обеспечению безопасных условий и охраны труда возлагается на работодателя, ведомство признало законность требований о возмещении компенсации.</w:t>
      </w:r>
    </w:p>
    <w:p w:rsidR="00B17E1B" w:rsidRPr="00B17E1B" w:rsidRDefault="00B17E1B" w:rsidP="00B17E1B">
      <w:pPr>
        <w:spacing w:before="65" w:after="240" w:line="308" w:lineRule="atLeast"/>
        <w:textAlignment w:val="baseline"/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</w:pPr>
      <w:r w:rsidRPr="00B17E1B"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  <w:t> — Между истцом и ответчиком достигнуто мировое соглашение: ООО ПКФ «</w:t>
      </w:r>
      <w:proofErr w:type="spellStart"/>
      <w:r w:rsidRPr="00B17E1B"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  <w:t>Теплодар</w:t>
      </w:r>
      <w:proofErr w:type="spellEnd"/>
      <w:r w:rsidRPr="00B17E1B">
        <w:rPr>
          <w:rFonts w:ascii="inherit" w:eastAsia="Times New Roman" w:hAnsi="inherit" w:cs="Times New Roman"/>
          <w:color w:val="202020"/>
          <w:sz w:val="29"/>
          <w:szCs w:val="29"/>
          <w:lang w:eastAsia="ru-RU"/>
        </w:rPr>
        <w:t>» добровольно возместило мужчине 100 тысяч рублей.</w:t>
      </w:r>
    </w:p>
    <w:p w:rsidR="00B17E1B" w:rsidRPr="00B17E1B" w:rsidRDefault="00B17E1B" w:rsidP="00B17E1B"/>
    <w:sectPr w:rsidR="00B17E1B" w:rsidRPr="00B17E1B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F220E"/>
    <w:rsid w:val="003B7601"/>
    <w:rsid w:val="00903EF2"/>
    <w:rsid w:val="00B17E1B"/>
    <w:rsid w:val="00B51CFD"/>
    <w:rsid w:val="00FF2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B17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17E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220E"/>
  </w:style>
  <w:style w:type="character" w:styleId="a3">
    <w:name w:val="Hyperlink"/>
    <w:basedOn w:val="a0"/>
    <w:uiPriority w:val="99"/>
    <w:semiHidden/>
    <w:unhideWhenUsed/>
    <w:rsid w:val="00FF220E"/>
    <w:rPr>
      <w:color w:val="0000FF"/>
      <w:u w:val="single"/>
    </w:rPr>
  </w:style>
  <w:style w:type="paragraph" w:customStyle="1" w:styleId="s1">
    <w:name w:val="s_1"/>
    <w:basedOn w:val="a"/>
    <w:rsid w:val="00FF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F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1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7E1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17E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7E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731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01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575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sualri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2015-10-14T03:39:00Z</dcterms:created>
  <dcterms:modified xsi:type="dcterms:W3CDTF">2015-10-14T04:27:00Z</dcterms:modified>
</cp:coreProperties>
</file>