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01" w:rsidRDefault="00501E23">
      <w:r>
        <w:fldChar w:fldCharType="begin"/>
      </w:r>
      <w:r>
        <w:instrText xml:space="preserve"> HYPERLINK "</w:instrText>
      </w:r>
      <w:r w:rsidRPr="00501E23">
        <w:instrText>http://vnukovo.mos.ru/social/pregnancy/</w:instrText>
      </w:r>
      <w:r>
        <w:instrText xml:space="preserve">" </w:instrText>
      </w:r>
      <w:r>
        <w:fldChar w:fldCharType="separate"/>
      </w:r>
      <w:r w:rsidRPr="0044605A">
        <w:rPr>
          <w:rStyle w:val="a3"/>
        </w:rPr>
        <w:t>http://vnukovo.mos.ru/social/pregnancy/</w:t>
      </w:r>
      <w:r>
        <w:fldChar w:fldCharType="end"/>
      </w:r>
      <w:r>
        <w:t xml:space="preserve"> </w:t>
      </w:r>
    </w:p>
    <w:p w:rsidR="00501E23" w:rsidRDefault="00501E23">
      <w:r>
        <w:t xml:space="preserve">Размер пособия по </w:t>
      </w:r>
      <w:proofErr w:type="spellStart"/>
      <w:r>
        <w:t>БиР</w:t>
      </w:r>
      <w:proofErr w:type="spellEnd"/>
      <w:r>
        <w:t xml:space="preserve"> уволенным в период беременности с сайта управления района Внуково </w:t>
      </w:r>
      <w:proofErr w:type="gramStart"/>
      <w:r>
        <w:t>г</w:t>
      </w:r>
      <w:proofErr w:type="gramEnd"/>
      <w:r>
        <w:t>. Москвы</w:t>
      </w:r>
    </w:p>
    <w:tbl>
      <w:tblPr>
        <w:tblW w:w="9789" w:type="dxa"/>
        <w:tblInd w:w="-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07"/>
        <w:gridCol w:w="946"/>
        <w:gridCol w:w="980"/>
        <w:gridCol w:w="920"/>
        <w:gridCol w:w="1167"/>
        <w:gridCol w:w="3169"/>
      </w:tblGrid>
      <w:tr w:rsidR="00501E23" w:rsidRPr="00501E23" w:rsidTr="00354987">
        <w:tc>
          <w:tcPr>
            <w:tcW w:w="0" w:type="auto"/>
            <w:gridSpan w:val="6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 xml:space="preserve">За назначением следует обращаться </w:t>
            </w:r>
            <w:proofErr w:type="gramStart"/>
            <w:r w:rsidRPr="00501E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</w:t>
            </w:r>
            <w:proofErr w:type="gramEnd"/>
          </w:p>
          <w:p w:rsidR="00501E23" w:rsidRPr="00501E23" w:rsidRDefault="00501E23" w:rsidP="00501E23">
            <w:pPr>
              <w:spacing w:before="120" w:after="312" w:line="156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Многофункциональный центр предоставления государственных и муниципальных услуг</w:t>
            </w:r>
          </w:p>
          <w:p w:rsidR="00501E23" w:rsidRPr="00501E23" w:rsidRDefault="00501E23" w:rsidP="00501E23">
            <w:pPr>
              <w:spacing w:before="120" w:after="312" w:line="156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ru-RU"/>
              </w:rPr>
              <w:t>Приемные дни: понедельник – пятница с 8-00 до 20-00 без перерыва</w:t>
            </w:r>
          </w:p>
        </w:tc>
      </w:tr>
      <w:tr w:rsidR="00501E23" w:rsidRPr="00501E23" w:rsidTr="00354987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1. Пособие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по беременности и родам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Право на получение от органов социальной защиты населения по месту жительства (месту пребывания, фактического проживания) предоставлено женщинам, уволенным в связи с ликвидацией организации в течение 12 календарных месяцев со дня предоставления отпуска по беременности и родам и признанным безработными.</w:t>
            </w:r>
          </w:p>
        </w:tc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1. Федеральный закон от 19.05.1995 № 81-ФЗ «О государственных пособиях гражданам, имеющим детей»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2. Приказ Министерства здравоохранения и социального развития РФ от 23.12.2009 № 1012н «Об утверждении Порядка и условий назначения и выплаты государственных пособий гражданам, имеющим детей»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3. Постановление Правительства Москвы от 03.07.2012 г. № 301-ПП «Об утверждении административных регламентов предоставления государственных услуг Департаментом социальной защиты населения города Москвы»</w:t>
            </w:r>
          </w:p>
        </w:tc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Пособие рассчитывается исходя </w:t>
            </w:r>
            <w:proofErr w:type="gramStart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из</w:t>
            </w:r>
            <w:proofErr w:type="gramEnd"/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543 руб. 67 коп.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месяц и составляет:</w:t>
            </w:r>
          </w:p>
          <w:p w:rsidR="00501E23" w:rsidRPr="00501E23" w:rsidRDefault="00501E23" w:rsidP="00501E23">
            <w:pPr>
              <w:spacing w:before="120" w:after="312" w:line="156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2 537руб.13 коп.</w:t>
            </w:r>
          </w:p>
          <w:p w:rsidR="00501E23" w:rsidRPr="00501E23" w:rsidRDefault="00501E23" w:rsidP="00501E23">
            <w:pPr>
              <w:spacing w:before="120" w:after="312" w:line="156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за 140 дней</w:t>
            </w:r>
          </w:p>
          <w:p w:rsidR="00501E23" w:rsidRPr="00501E23" w:rsidRDefault="00501E23" w:rsidP="00501E23">
            <w:pPr>
              <w:spacing w:before="120" w:after="312" w:line="156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2 827руб.08 коп.</w:t>
            </w:r>
          </w:p>
          <w:p w:rsidR="00501E23" w:rsidRPr="00501E23" w:rsidRDefault="00501E23" w:rsidP="00501E23">
            <w:pPr>
              <w:spacing w:before="120" w:after="312" w:line="156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за 156 дней</w:t>
            </w:r>
          </w:p>
          <w:p w:rsidR="00501E23" w:rsidRPr="00501E23" w:rsidRDefault="00501E23" w:rsidP="00501E23">
            <w:pPr>
              <w:spacing w:before="120" w:after="312" w:line="156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3 515руб.73 коп.</w:t>
            </w:r>
          </w:p>
          <w:p w:rsidR="00501E23" w:rsidRPr="00501E23" w:rsidRDefault="00501E23" w:rsidP="00501E23">
            <w:pPr>
              <w:spacing w:before="120" w:after="312" w:line="156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за 194 дня</w:t>
            </w:r>
          </w:p>
        </w:tc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1. Документы о регистрации заявителя по месту пребывания или подтверждающие фактическое проживание в Москве (при необходимости)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2. Листок нетрудоспособности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3. Справка из органов государственной службы занятости населения о признании женщины безработной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4. Выписка из трудовой книжки о последнем месте работы, заверенная в установленном порядке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5. Справка из органа социальной защиты населения по месту жительства в другом субъекте Российской Федерации о том, что государственная услуга по месту жительства заявителя не предоставлялась (при обращении за получением пособия в Москве по месту пребывания либо фактического проживания)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6. Решение территориальных органов Федеральной налоговой службы о государственной регистрации прекращения физическими лицами деятельности в качестве индивидуальных предпринимателей, прекращения полномочий нотариусами, занимающимися частной практикой, прекращения статуса адвоката и прекращения деятельности иными физическими лицами, профессиональная деятельность которых в соответствии с федеральными законами подлежит государственной регистрации и (или) лицензированию (при необходимости)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7. Документы, подтверждающие усыновление (удочерение) ребенка (в случае обращения для предоставления государственной услуги в связи с усыновлением (удочерением) ребенка в возрасте до трех месяцев)</w:t>
            </w:r>
          </w:p>
        </w:tc>
      </w:tr>
      <w:tr w:rsidR="00501E23" w:rsidRPr="00501E23" w:rsidTr="00354987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2. Единовременное пособие женщинам, вставшим на учет в медицинском учреждении в ранние сроки беременности (до 12 недель)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Предоставляется только вместе с пособием по беременности и родам</w:t>
            </w:r>
          </w:p>
        </w:tc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1. Федеральный закон от 19.05.1995 № 81-ФЗ «О государственных пособиях гражданам, имеющим детей»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2. Приказ Министерства здравоохранения и социального развития РФ от 23.12.2009 № 1012н «Об утверждении Порядка и условий назначения и выплаты государственных пособий гражданам, имеющим детей»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3. Постановление Правительства Москвы от 03.07.2012 г. № 301-ПП «Об утверждении административных регламентов предоставления государственных услуг Департаментом социальной защиты населения города </w:t>
            </w: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Москвы»</w:t>
            </w:r>
          </w:p>
        </w:tc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>543 руб. 67 коп.</w:t>
            </w:r>
          </w:p>
        </w:tc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Представляется тот же пакет документов, что и для пособия по беременности и родам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Дополнительно – справка из женской консультации либо другой медицинской организации, поставившей женщину на учет в ранние сроки беременности</w:t>
            </w:r>
          </w:p>
        </w:tc>
      </w:tr>
      <w:tr w:rsidR="00501E23" w:rsidRPr="00501E23" w:rsidTr="00354987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 xml:space="preserve">3. Ежемесячное пособие </w:t>
            </w:r>
            <w:proofErr w:type="gramStart"/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уходу за ребенком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(до достижения им возраста</w:t>
            </w:r>
            <w:proofErr w:type="gramEnd"/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полутора лет)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Право на получение от органов социальной защиты населения имеют лица, не подлежащие обязательному социальному страхованию (не состоящие в трудовых отношениях, не обеспечивающие себя работой самостоятельно) либо обучающиеся по очной форме в образовательных организациях.</w:t>
            </w:r>
          </w:p>
        </w:tc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1. Федеральный закон от 19.05.1995 № 81-ФЗ «О государственных пособиях гражданам, имеющим детей»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2. Приказ Министерства здравоохранения и социального развития РФ от 23.12.2009 № 1012н «Об утверждении Порядка и условий назначения и выплаты государственных пособий гражданам, имеющим детей»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3. Постановление Правительства Москвы от 03.07.2012 г. № 301-ПП «Об утверждении административных регламентов предоставления государственных услуг Департаментом социальной защиты населения города Москвы»</w:t>
            </w:r>
          </w:p>
        </w:tc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Размер пособия составляет: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2 718 руб. 34 коп</w:t>
            </w: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— </w:t>
            </w:r>
            <w:proofErr w:type="gramStart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уходу за первым ребенком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5 436 руб. 67 коп</w:t>
            </w:r>
            <w:proofErr w:type="gramStart"/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  <w:proofErr w:type="gramEnd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— </w:t>
            </w:r>
            <w:proofErr w:type="gramStart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 уходу за вторым и последующими детьми.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Для лиц, уволенных в связи с ликвидацией организации в период отпуска по беременности и родам, пособие выплачивается в размере 40 % среднего заработка.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Для лиц, уволенных в связи с ликвидацией организации в период отпуска по уходу за ребенком, пособие выплачивается в размере, выплачивавшемся по месту работы на день увольнения.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Указанный размер не может быть менее</w:t>
            </w:r>
            <w:r w:rsidRPr="00501E23">
              <w:rPr>
                <w:rFonts w:ascii="Arial" w:eastAsia="Times New Roman" w:hAnsi="Arial" w:cs="Arial"/>
                <w:color w:val="000000"/>
                <w:sz w:val="12"/>
                <w:lang w:eastAsia="ru-RU"/>
              </w:rPr>
              <w:t> </w:t>
            </w: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2 718 руб. 34 коп</w:t>
            </w:r>
            <w:proofErr w:type="gramStart"/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  <w:proofErr w:type="gramEnd"/>
            <w:r w:rsidRPr="00501E23">
              <w:rPr>
                <w:rFonts w:ascii="Arial" w:eastAsia="Times New Roman" w:hAnsi="Arial" w:cs="Arial"/>
                <w:color w:val="000000"/>
                <w:sz w:val="12"/>
                <w:lang w:eastAsia="ru-RU"/>
              </w:rPr>
              <w:t> </w:t>
            </w: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— </w:t>
            </w:r>
            <w:proofErr w:type="gramStart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 уходу за первым ребенком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5 436 руб. 67 коп</w:t>
            </w:r>
            <w:proofErr w:type="gramStart"/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  <w:proofErr w:type="gramEnd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— </w:t>
            </w:r>
            <w:proofErr w:type="gramStart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 уходу за вторым и последующими детьми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Максимальный размер, выплачиваемый органами социальной защиты населения -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10 873 руб. 36 коп.</w:t>
            </w:r>
          </w:p>
        </w:tc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1. Документ, удостоверяющий личность второго родителя (при наличии) и подтверждающий его место жительства в Российской Федерации (паспорт)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2. Документы о регистрации заявителя (второго родителя) по месту пребывания или подтверждающие фактическое проживание в Москве (при необходимости)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3. Свидетельство о рождении ребенка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4. Свидетельства о рождении старшего ребенка (старших детей)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5. Справка из органа государственной службы занятости населения о неполучении заявителем пособия по безработице (за исключением обучающихся лиц)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6. </w:t>
            </w:r>
            <w:proofErr w:type="gramStart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Выписка из трудовой книжки о последнем месте работы, заверенная в установленном порядке, а в случае ее отсутствия - в запросе указываются сведения о том, что заявитель (второй родитель при наличии) нигде не работал (не работали) и не работает (не работают) по трудовому договору, не осуществляет (не осуществляют) деятельность в качестве индивидуального предпринимателя, адвоката, нотариуса, занимающегося частной практикой, не относится (не относятся</w:t>
            </w:r>
            <w:proofErr w:type="gramEnd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)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7. При наличии - свидетельство о смерти ребёнка (детей), с учетом рождения которого (которых) предоставляется пособие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8. Свидетельство о смерти старшего ребенка (старших детей) (для определения размера предоставляемой государственной услуги)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9. Документы, подтверждающие факт неполучения пособия вторым родителем (при наличии), а именно один из следующих: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1) справка с места работы (службы) отца (матери, обоих родителей) ребенка о том, что он (она, они) не использует (не используют) отпуск по уходу за ребенком и им не предоставляется пособие по уходу за ребенком по месту работы (в случае, если родители работают или осуществляют иную деятельность);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2) справка из органа социальной защиты населения по месту жительства в другом субъекте Российской Федерации о том, что пособие по уходу за ребенком по месту жительства заявителя (второго родителя) не предоставлялась (в случае обращения за предоставлением государственной услуги в Москве по месту пребывания либо фактического проживания)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10. </w:t>
            </w:r>
            <w:proofErr w:type="gramStart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Копия заявления матери, заверенная по месту работы, службы или в органе социальной защиты населения о прекращении выплаты пособия (в случае, когда в связи с болезнью матери за предоставлением государственной услуги обращается другой член семьи, фактически осуществляющий уход за ребенком в этот период) и справка о прекращении выплаты ежемесячного пособия по уходу за ребенком матери</w:t>
            </w:r>
            <w:proofErr w:type="gramEnd"/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11. Заявители, уволенные в период отпуска по беременности и родам, в связи с ликвидацией организаций, дополнительно представляют сведения </w:t>
            </w: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о среднем заработке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12. Заявители, уволенные в период отпуска по уходу за ребенком в связи с ликвидацией организаций, дополнительно представляют следующие документы: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1) приказ о предоставлении отпуска по уходу за ребенком;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2) справку о размере выплаченного по месту работы пособия по беременности и родам и (или) ежемесячного пособия по уходу за ребенком;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0" w:name="_GoBack"/>
            <w:bookmarkEnd w:id="0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13. Заявители, не подлежащие обязательному социальному страхованию, дополнительно </w:t>
            </w:r>
            <w:proofErr w:type="gramStart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предоставляют следующие документы</w:t>
            </w:r>
            <w:proofErr w:type="gramEnd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: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1) документ жилищной организации, подтверждающий совместное проживание на территории Российской Федерации ребенка с одним из родителей либо лицом, его заменяющим, осуществляющим уход за ним, выданный организацией, уполномоченной на его выдачу (если второй родитель является гражданином иностранного государства);</w:t>
            </w:r>
            <w:proofErr w:type="gramEnd"/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2) документ, подтверждающий статус заявителя и (или) второго родителя (для физических лиц, осуществляющих деятельность в качестве индивидуальных предпринимателей, адвокатов, нотариусов, иных физических лиц, профессиональная деятельность которых в соответствии с федеральными законами подлежит государственной регистрации и (или) лицензированию;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3) справка из территориального органа Фонда социального страхования Российской Федерации об отсутствии регистрации заявителя и (или) второго родителя в качестве страхователя и о неполучении государственной услуги за счет средств обязательного социального страхования на случай временной нетрудоспособности и в связи с материнством (для физических лиц, осуществляющих деятельность в качестве индивидуальных предпринимателей, адвокатов, нотариусов, иных физических лиц, профессиональная деятельность которых в соответствии</w:t>
            </w:r>
            <w:proofErr w:type="gramEnd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с федеральными законами подлежит государственной регистрации и (или) лицензированию);</w:t>
            </w:r>
          </w:p>
          <w:p w:rsidR="00501E23" w:rsidRPr="00501E23" w:rsidRDefault="00501E23" w:rsidP="00501E23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4) справка с места учебы, </w:t>
            </w:r>
            <w:proofErr w:type="gramStart"/>
            <w:r w:rsidRPr="00501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</w:t>
            </w:r>
            <w:proofErr w:type="gramEnd"/>
          </w:p>
        </w:tc>
      </w:tr>
      <w:tr w:rsidR="00354987" w:rsidRPr="00354987" w:rsidTr="00354987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4987" w:rsidRPr="00354987" w:rsidRDefault="00354987" w:rsidP="00354987">
            <w:pPr>
              <w:spacing w:before="120" w:after="312" w:line="156" w:lineRule="atLeas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>4. Ежемесячная компенсационная выплата нетрудоустроенной женщине, уволенной в связи с ликвидацией организации в период отпуска по уходу за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ребенком до достижения им возраста 3 лет</w:t>
            </w:r>
          </w:p>
          <w:p w:rsidR="00354987" w:rsidRPr="00354987" w:rsidRDefault="00354987" w:rsidP="00354987">
            <w:pPr>
              <w:spacing w:before="120" w:after="312" w:line="156" w:lineRule="atLeas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В органах социальной защиты населения право на получение компенсации предоставлено только матерям, уволенным в связи с ликвидацией организации в период беременности, отпуска по беременности и родам, отпуска по уходу за ребенком до достижения им возраста полутора лет и отпуска без сохранения содержания до достижения ребенком возраста 3 лет</w:t>
            </w:r>
          </w:p>
        </w:tc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4987" w:rsidRPr="00354987" w:rsidRDefault="00354987" w:rsidP="00354987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1. Постановление Правительства РФ от 03.11.1994 № 1206 «Об утверждении Порядка назначения и выплаты ежемесячных компенсационных выплат отдельным категориям граждан»</w:t>
            </w:r>
          </w:p>
          <w:p w:rsidR="00354987" w:rsidRPr="00354987" w:rsidRDefault="00354987" w:rsidP="00354987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2. Постановление Правительства Москвы от 03.07.2012 г. № 301-ПП «Об утверждении административных регламентов предоставления государственных услуг Департаментом социальной защиты населения города Москвы»</w:t>
            </w:r>
          </w:p>
        </w:tc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4987" w:rsidRPr="00354987" w:rsidRDefault="00354987" w:rsidP="00354987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50 руб.</w:t>
            </w:r>
          </w:p>
        </w:tc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4987" w:rsidRPr="00354987" w:rsidRDefault="00354987" w:rsidP="00354987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1. Документы о регистрации заявителя по месту пребывания в Москве (при необходимости)</w:t>
            </w:r>
          </w:p>
          <w:p w:rsidR="00354987" w:rsidRPr="00354987" w:rsidRDefault="00354987" w:rsidP="00354987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2. Свидетельство о рождении ребенка</w:t>
            </w:r>
          </w:p>
          <w:p w:rsidR="00354987" w:rsidRPr="00354987" w:rsidRDefault="00354987" w:rsidP="00354987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3. Выписка из трудовой книжки, заверенная в установленном порядке</w:t>
            </w:r>
          </w:p>
          <w:p w:rsidR="00354987" w:rsidRPr="00354987" w:rsidRDefault="00354987" w:rsidP="00354987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4. Приказ о предоставлении отпуска по уходу за ребенком</w:t>
            </w:r>
          </w:p>
          <w:p w:rsidR="00354987" w:rsidRPr="00354987" w:rsidRDefault="00354987" w:rsidP="00354987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5. Справка из органов государственной службы занятости населения о неполучении пособия по безработице</w:t>
            </w:r>
          </w:p>
          <w:p w:rsidR="00354987" w:rsidRPr="00354987" w:rsidRDefault="00354987" w:rsidP="00354987">
            <w:pPr>
              <w:spacing w:before="120" w:after="312" w:line="156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6. Справка из органа социальной защиты населения по месту жительства в другом субъекте Российской Федерации о том, что государственная услуга по месту жительства заявителя не предоставлялась (в случае обращения за получением компенсации по месту пребывания в Москве)</w:t>
            </w:r>
          </w:p>
        </w:tc>
      </w:tr>
      <w:tr w:rsidR="00354987" w:rsidRPr="00354987" w:rsidTr="00354987">
        <w:tc>
          <w:tcPr>
            <w:tcW w:w="0" w:type="auto"/>
            <w:gridSpan w:val="6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ru-RU"/>
              </w:rPr>
              <w:lastRenderedPageBreak/>
              <w:t>Городские выплаты</w:t>
            </w:r>
          </w:p>
          <w:p w:rsidR="00354987" w:rsidRPr="00354987" w:rsidRDefault="00354987" w:rsidP="00354987">
            <w:pPr>
              <w:spacing w:before="120" w:after="312" w:line="162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 xml:space="preserve">За назначением следует обращаться </w:t>
            </w:r>
            <w:proofErr w:type="gramStart"/>
            <w:r w:rsidRPr="003549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</w:t>
            </w:r>
            <w:proofErr w:type="gramEnd"/>
          </w:p>
          <w:p w:rsidR="00354987" w:rsidRPr="00354987" w:rsidRDefault="00354987" w:rsidP="00354987">
            <w:pPr>
              <w:spacing w:before="120" w:after="312" w:line="162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Многофункциональный центр предоставления государственных и муниципальных услуг</w:t>
            </w:r>
          </w:p>
          <w:p w:rsidR="00354987" w:rsidRPr="00354987" w:rsidRDefault="00354987" w:rsidP="00354987">
            <w:pPr>
              <w:spacing w:before="120" w:after="312" w:line="162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ru-RU"/>
              </w:rPr>
              <w:t>Приемные дни: понедельник – пятница с 8-00 до 20-00 без перерыва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ru-RU"/>
              </w:rPr>
              <w:t>За назначением выплат отмеченных</w:t>
            </w:r>
            <w:r w:rsidRPr="00354987">
              <w:rPr>
                <w:rFonts w:ascii="Arial" w:eastAsia="Times New Roman" w:hAnsi="Arial" w:cs="Arial"/>
                <w:i/>
                <w:iCs/>
                <w:color w:val="000000"/>
                <w:sz w:val="12"/>
                <w:lang w:eastAsia="ru-RU"/>
              </w:rPr>
              <w:t> </w:t>
            </w:r>
            <w:r w:rsidRPr="003549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*</w:t>
            </w:r>
            <w:r w:rsidRPr="00354987">
              <w:rPr>
                <w:rFonts w:ascii="Arial" w:eastAsia="Times New Roman" w:hAnsi="Arial" w:cs="Arial"/>
                <w:i/>
                <w:iCs/>
                <w:color w:val="000000"/>
                <w:sz w:val="12"/>
                <w:lang w:eastAsia="ru-RU"/>
              </w:rPr>
              <w:t> </w:t>
            </w:r>
            <w:r w:rsidRPr="0035498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ru-RU"/>
              </w:rPr>
              <w:t>можно обращаться через</w:t>
            </w:r>
            <w:r w:rsidRPr="00354987">
              <w:rPr>
                <w:rFonts w:ascii="Arial" w:eastAsia="Times New Roman" w:hAnsi="Arial" w:cs="Arial"/>
                <w:i/>
                <w:iCs/>
                <w:color w:val="000000"/>
                <w:sz w:val="12"/>
                <w:lang w:eastAsia="ru-RU"/>
              </w:rPr>
              <w:t> </w:t>
            </w:r>
            <w:r w:rsidRPr="003549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Портал государственных и муниципальных услуг (функций) города Москвы.</w:t>
            </w:r>
            <w:r w:rsidRPr="003549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lang w:eastAsia="ru-RU"/>
              </w:rPr>
              <w:t> </w:t>
            </w:r>
            <w:r w:rsidRPr="0035498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ru-RU"/>
              </w:rPr>
              <w:t>Для этого необходимо зарегистрироваться - получить индивидуальный код доступа к подсистеме Портала «личный кабинет». Для получения индивидуального кода доступа в информационную систему Портала вводится следующая информация: фамилия, имя, отчество заявителя,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телефона.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Для всех выплат представляется документ о регистрации заявителя по месту жительства в Москве (паспорт)</w:t>
            </w:r>
          </w:p>
        </w:tc>
      </w:tr>
      <w:tr w:rsidR="00354987" w:rsidRPr="00354987" w:rsidTr="00354987"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5. Дополнительное пособие по беременности и родам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Предоставляетсяженщинам</w:t>
            </w:r>
            <w:proofErr w:type="spellEnd"/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, имеющим место жительства в Москве (по паспорту), уволенным в связи с ликвидацией организации либо прекращением деятельности работодателем — физическим лицом в течение 12 месяцев, предшествовавших дню признания их в установленном порядке безработными (выплачивается вместе с пособием по беременности и родам в органах социальной защиты населения города Москвы).</w:t>
            </w:r>
          </w:p>
        </w:tc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1. Закон города Москвы от 23.11.2005 № 60 «О социальной поддержке семей с детьми в городе Москве»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2. Постановление Правительства Москвы от 24.01.2006 № 37-ПП «Об утверждении Положения о порядке назначения и предоставления денежных выплат семьям с детьми в городе Москве»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3. Постановление Правительства Москвы от 03.07.2012 г. № 301-ПП «Об утверждении административных регламентов предоставления государственных услуг Департаментом социальной защиты населения города Москвы»</w:t>
            </w:r>
          </w:p>
        </w:tc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Размер определяется исходя из</w:t>
            </w:r>
            <w:r w:rsidRPr="00354987">
              <w:rPr>
                <w:rFonts w:ascii="Arial" w:eastAsia="Times New Roman" w:hAnsi="Arial" w:cs="Arial"/>
                <w:color w:val="000000"/>
                <w:sz w:val="12"/>
                <w:lang w:eastAsia="ru-RU"/>
              </w:rPr>
              <w:t> </w:t>
            </w: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1 500 руб.</w:t>
            </w:r>
            <w:r w:rsidRPr="00354987">
              <w:rPr>
                <w:rFonts w:ascii="Arial" w:eastAsia="Times New Roman" w:hAnsi="Arial" w:cs="Arial"/>
                <w:color w:val="000000"/>
                <w:sz w:val="12"/>
                <w:lang w:eastAsia="ru-RU"/>
              </w:rPr>
              <w:t> </w:t>
            </w: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месяц:</w:t>
            </w:r>
          </w:p>
          <w:p w:rsidR="00354987" w:rsidRPr="00354987" w:rsidRDefault="00354987" w:rsidP="00354987">
            <w:pPr>
              <w:spacing w:before="120" w:after="312" w:line="162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7 000 руб.</w:t>
            </w:r>
          </w:p>
          <w:p w:rsidR="00354987" w:rsidRPr="00354987" w:rsidRDefault="00354987" w:rsidP="00354987">
            <w:pPr>
              <w:spacing w:before="120" w:after="312" w:line="162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-</w:t>
            </w: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lang w:eastAsia="ru-RU"/>
              </w:rPr>
              <w:t> </w:t>
            </w: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за 140 дней</w:t>
            </w:r>
          </w:p>
          <w:p w:rsidR="00354987" w:rsidRPr="00354987" w:rsidRDefault="00354987" w:rsidP="00354987">
            <w:pPr>
              <w:spacing w:before="120" w:after="312" w:line="162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7 800 руб.</w:t>
            </w:r>
          </w:p>
          <w:p w:rsidR="00354987" w:rsidRPr="00354987" w:rsidRDefault="00354987" w:rsidP="00354987">
            <w:pPr>
              <w:spacing w:before="120" w:after="312" w:line="162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за 156 дней</w:t>
            </w:r>
          </w:p>
          <w:p w:rsidR="00354987" w:rsidRPr="00354987" w:rsidRDefault="00354987" w:rsidP="00354987">
            <w:pPr>
              <w:spacing w:before="120" w:after="312" w:line="162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9 700 руб.</w:t>
            </w:r>
          </w:p>
          <w:p w:rsidR="00354987" w:rsidRPr="00354987" w:rsidRDefault="00354987" w:rsidP="00354987">
            <w:pPr>
              <w:spacing w:before="120" w:after="312" w:line="162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-</w:t>
            </w: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lang w:eastAsia="ru-RU"/>
              </w:rPr>
              <w:t> </w:t>
            </w: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за 194 дня</w:t>
            </w:r>
          </w:p>
        </w:tc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1. Листок нетрудоспособности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2. Справка из органов государственной </w:t>
            </w:r>
            <w:proofErr w:type="gramStart"/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службы занятости населения города Москвы</w:t>
            </w:r>
            <w:proofErr w:type="gramEnd"/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о признании женщины безработной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3. Выписка из трудовой книжки о последнем месте работы, заверенная в установленном порядке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4. Решение территориальных органов Федеральной налоговой службы о государственной регистрации прекращения физическими лицами деятельности в качестве индивидуальных предпринимателей, прекращения полномочий нотариусами, занимающимися частной практикой, прекращения статуса адвоката и прекращения деятельности иными физическими лицами,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</w:tr>
      <w:tr w:rsidR="00354987" w:rsidRPr="00354987" w:rsidTr="00354987"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6. Единовременное пособие женщинам, вставшим на учёт в медицинских учреждениях города Москвы в срок до 20недель беременности</w:t>
            </w: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*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Предоставляется женщинам, имеющим место жительства в Москве (по паспорту), при обращении не ранее 20-й недели беременности и не позднее 12 месяцев с месяца рождения ребенка</w:t>
            </w:r>
          </w:p>
        </w:tc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1. Закон города Москвы от 23.11.2005 № 60 «О социальной поддержке семей с детьми в городе Москве»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2. Постановление Правительства Москвы от 24.01.2006 № 37-ПП «Об утверждении Положения о порядке назначения и предоставления денежных выплат семьям с детьми в городе Москве»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3. Постановление Правительства Москвы от 03.07.2012 г. № 301-ПП «Об утверждении административных регламентов предоставления государственных услуг Департаментом социальной защиты населения города Москвы»</w:t>
            </w:r>
          </w:p>
        </w:tc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600 руб.</w:t>
            </w:r>
          </w:p>
        </w:tc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1. Справка из медицинского учреждения города Москвы о постановке на учет в срок до 20 недель беременности</w:t>
            </w:r>
          </w:p>
        </w:tc>
      </w:tr>
      <w:tr w:rsidR="00354987" w:rsidRPr="00354987" w:rsidTr="00354987"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Ежемесячной компенсационной выплаты на детей в возрасте до полутора лет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Предоставляется женщинам, имеющим место жительства в Москве (по паспорту), уволенным в связи с ликвидацией организации либо прекращением деятельности </w:t>
            </w: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работодателем — физическим лицом в период беременности, отпуска по беременности и родам, отпуска по уходу за ребенком в возрасте до полутора лет</w:t>
            </w:r>
          </w:p>
        </w:tc>
        <w:tc>
          <w:tcPr>
            <w:tcW w:w="0" w:type="auto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1. Закон города Москвы от 23.11.2005 № 60 «О социальной поддержке семей с детьми в городе Москве»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2. Постановление </w:t>
            </w: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Правительства Москвы от 24.01.2006 № 37-ПП «Об утверждении Положения о порядке назначения и предоставления денежных выплат семьям с детьми в городе Москве»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3. Постановление Правительства Москвы от 03.07.2012 г. № 301-ПП «Об утверждении административных регламентов предоставления государственных услуг Департаментом социальной защиты населения города Москвы»</w:t>
            </w:r>
          </w:p>
        </w:tc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>1 500 руб.</w:t>
            </w:r>
          </w:p>
        </w:tc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1. Свидетельство о рождении ребенка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2. Справка </w:t>
            </w:r>
            <w:proofErr w:type="gramStart"/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органа государственной службы занятости населения города Москвы</w:t>
            </w:r>
            <w:proofErr w:type="gramEnd"/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о неполучении пособия по </w:t>
            </w: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безработице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3. Копия приказа о предоставлении отпуска по уходу за ребенком (если такой отпуск предоставлялся)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4. Выписка из трудовой книжки о последнем месте работы, заверенная в установленном порядке</w:t>
            </w:r>
          </w:p>
          <w:p w:rsidR="00354987" w:rsidRPr="00354987" w:rsidRDefault="00354987" w:rsidP="00354987">
            <w:pPr>
              <w:spacing w:before="120" w:after="312" w:line="162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54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5. Решение территориальных органов Федеральной налоговой службы о государственной регистрации прекращения физическими лицами деятельности в качестве индивидуальных предпринимателей, прекращения полномочий нотариусами, занимающимися частной практикой, прекращения статуса адвоката и прекращения деятельности иными физическими лицами,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</w:tr>
    </w:tbl>
    <w:p w:rsidR="00501E23" w:rsidRDefault="00501E23"/>
    <w:sectPr w:rsidR="00501E23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01E23"/>
    <w:rsid w:val="00354987"/>
    <w:rsid w:val="003B7601"/>
    <w:rsid w:val="00501E23"/>
    <w:rsid w:val="009F64CF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E2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0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1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2430</Words>
  <Characters>13856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2015-10-27T02:56:00Z</dcterms:created>
  <dcterms:modified xsi:type="dcterms:W3CDTF">2015-10-27T03:01:00Z</dcterms:modified>
</cp:coreProperties>
</file>