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71" w:rsidRPr="006B2057" w:rsidRDefault="006B2057" w:rsidP="006B2057">
      <w:pPr>
        <w:shd w:val="clear" w:color="auto" w:fill="FFFFFF"/>
        <w:spacing w:after="375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B2057">
        <w:rPr>
          <w:rFonts w:eastAsia="Times New Roman" w:cstheme="minorHAnsi"/>
          <w:b/>
          <w:color w:val="000000" w:themeColor="text1"/>
          <w:lang w:eastAsia="ru-RU"/>
        </w:rPr>
        <w:t>А еще, в вашей ситуации будет полезно знать, какое имущество не могут арестовать приставы, вот ссылка на статью ГК РФ, а также собранный материал.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 xml:space="preserve">Ст.446 ГПК (Гражданского процессуального кодекса) РФ вполне популярно описывает все виды имущества, находящегося в собственности человека, относительно которого по исполнительным документам не проводится взыскание. </w:t>
      </w:r>
      <w:r w:rsidRPr="00011CBE">
        <w:rPr>
          <w:rFonts w:ascii="Arial" w:hAnsi="Arial" w:cs="Arial"/>
          <w:b/>
          <w:color w:val="000000" w:themeColor="text1"/>
          <w:sz w:val="22"/>
          <w:szCs w:val="22"/>
        </w:rPr>
        <w:t>Рассмотрим подробно, а какое имущество не могут арестовать приставы: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Любые призы, почетные знаки отличия и награды, выданные государством.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Транспортные средства и другое имущество, без которых инвалид-должник не сможет обойтись в повседневной жизни.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Топливо. Если человек его использует для отопления жилья в период отопительного сезона или приготовления еды для семьи.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Денежные средства и продукты. Сумма наличных и денежного эквивалента продуктов питания должна быть не менее установленного в регионе прожиточного минимума для неплательщика и его иждивенцев.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Семена для ближайших посевных работ.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Домашние скот и птица, пчелы, кролики и прочие животные, а также их корма и хозяйственные постройки, не используемые с целью ведения предпринимательской деятельности.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 xml:space="preserve">•        Любое имущество, предназначением которого является профессиональная деятельность человека. В качестве исключения приведены предметы со стоимостью, превышающей 100 минимальных </w:t>
      </w:r>
      <w:proofErr w:type="gramStart"/>
      <w:r w:rsidRPr="00011CBE">
        <w:rPr>
          <w:rFonts w:ascii="Arial" w:hAnsi="Arial" w:cs="Arial"/>
          <w:color w:val="000000" w:themeColor="text1"/>
          <w:sz w:val="22"/>
          <w:szCs w:val="22"/>
        </w:rPr>
        <w:t>размеров оплаты труда</w:t>
      </w:r>
      <w:proofErr w:type="gramEnd"/>
      <w:r w:rsidRPr="00011CB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Мебель, бытовая техника и прочие предметы домашней обстановки, а также обувь и одежда. Исключения — драгоценности и атрибуты роскоши.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•        Жилые помещения/части этих объектов и участки земли, на которых они располагаются. Важно, что такой жилой объект должен принадлежать неплательщику на правах собственности и быть единственным местом для проживания его семьи. Исключение (ФЗ №229 «Об исполнительном производстве») – залоговые объекты (например, ипотечная квартира в залоге у банковской организации).</w:t>
      </w:r>
    </w:p>
    <w:p w:rsidR="00212D71" w:rsidRPr="00011CBE" w:rsidRDefault="00212D71" w:rsidP="00011CB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1CBE">
        <w:rPr>
          <w:rFonts w:ascii="Arial" w:hAnsi="Arial" w:cs="Arial"/>
          <w:color w:val="000000" w:themeColor="text1"/>
          <w:sz w:val="22"/>
          <w:szCs w:val="22"/>
        </w:rPr>
        <w:t>Если сумма задолженности менее 3 тыс. руб., то арест не производится.</w:t>
      </w:r>
    </w:p>
    <w:p w:rsidR="00654E3F" w:rsidRPr="00011CBE" w:rsidRDefault="00654E3F" w:rsidP="00011CBE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b/>
          <w:color w:val="000000" w:themeColor="text1"/>
          <w:lang w:eastAsia="ru-RU"/>
        </w:rPr>
        <w:t>Итак, у вас не могут забрать:</w:t>
      </w:r>
    </w:p>
    <w:p w:rsidR="00654E3F" w:rsidRPr="00011CBE" w:rsidRDefault="00654E3F" w:rsidP="00011CBE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Предметы домашнего обихода. Это те вещи, без которых ежедневно вы не можете обойтись (обувь, одежда, еда и другое). Тут следует подметить, что закон в этом вопросе не совершенен. Из-за того, что нет четкого перечня вещей домашнего обихода, судебный пристав-исполнитель может описать вашу стиральную машину, микроволновую печь и другую бытовую технику. Просто они считают это предметами роскоши, которые арестовывать можно. Тем не менее, если вы считаете, что это вещи, в которых вы нуждаетесь постоянно, подавайте в суд. Это бесплатно и, скорее всего, хоть частично будет удовлетворено.</w:t>
      </w:r>
    </w:p>
    <w:p w:rsidR="00654E3F" w:rsidRPr="00011CBE" w:rsidRDefault="00654E3F" w:rsidP="00011CBE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Имущество, которое является неотъемлемой часть вашего заработка. К примеру, если вы таксист, то автомобиль у вас забрать не могут, или если вы зарабатываете с помощью компьютера и можете это доказать, пристав и его изъять не может.</w:t>
      </w:r>
    </w:p>
    <w:p w:rsidR="00654E3F" w:rsidRPr="00011CBE" w:rsidRDefault="00654E3F" w:rsidP="00011CBE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lastRenderedPageBreak/>
        <w:t>Рабочий скот, птицу, пчел, если они не являются частью вашей предпринимательской деятельности. То есть, если вы не продаете это, а пользуетесь, как личным хозяйством.</w:t>
      </w:r>
    </w:p>
    <w:p w:rsidR="00654E3F" w:rsidRPr="00011CBE" w:rsidRDefault="00654E3F" w:rsidP="00011CBE">
      <w:pPr>
        <w:numPr>
          <w:ilvl w:val="0"/>
          <w:numId w:val="1"/>
        </w:numPr>
        <w:shd w:val="clear" w:color="auto" w:fill="FFFFFF"/>
        <w:spacing w:after="75" w:line="315" w:lineRule="atLeast"/>
        <w:ind w:left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Жилую площадь, если вам негде жить.</w:t>
      </w:r>
    </w:p>
    <w:p w:rsidR="00654E3F" w:rsidRPr="00011CBE" w:rsidRDefault="00654E3F" w:rsidP="00011CBE">
      <w:pPr>
        <w:numPr>
          <w:ilvl w:val="0"/>
          <w:numId w:val="1"/>
        </w:numPr>
        <w:shd w:val="clear" w:color="auto" w:fill="FFFFFF"/>
        <w:spacing w:after="0" w:line="315" w:lineRule="atLeast"/>
        <w:ind w:left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Имущество, необходимое </w:t>
      </w:r>
      <w:r w:rsidRPr="00011CBE">
        <w:rPr>
          <w:rFonts w:ascii="Arial" w:eastAsia="Times New Roman" w:hAnsi="Arial" w:cs="Arial"/>
          <w:b/>
          <w:bCs/>
          <w:color w:val="000000" w:themeColor="text1"/>
          <w:lang w:eastAsia="ru-RU"/>
        </w:rPr>
        <w:t>должнику судебного пристава</w:t>
      </w:r>
      <w:r w:rsidRPr="00011CBE">
        <w:rPr>
          <w:rFonts w:ascii="Arial" w:eastAsia="Times New Roman" w:hAnsi="Arial" w:cs="Arial"/>
          <w:color w:val="000000" w:themeColor="text1"/>
          <w:lang w:eastAsia="ru-RU"/>
        </w:rPr>
        <w:t> в связи с его инвалидностью, в том числе и специализированный автомобиль.</w:t>
      </w:r>
    </w:p>
    <w:p w:rsidR="003B7601" w:rsidRPr="00011CBE" w:rsidRDefault="003B7601" w:rsidP="00011CBE">
      <w:pPr>
        <w:jc w:val="both"/>
        <w:rPr>
          <w:rFonts w:ascii="Arial" w:hAnsi="Arial" w:cs="Arial"/>
          <w:color w:val="000000" w:themeColor="text1"/>
        </w:rPr>
      </w:pPr>
    </w:p>
    <w:p w:rsidR="004A0199" w:rsidRPr="00011CBE" w:rsidRDefault="004A0199" w:rsidP="00011CBE">
      <w:pPr>
        <w:shd w:val="clear" w:color="auto" w:fill="FFFFFF"/>
        <w:spacing w:before="375" w:after="150" w:line="240" w:lineRule="atLeast"/>
        <w:jc w:val="both"/>
        <w:outlineLvl w:val="3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b/>
          <w:color w:val="000000" w:themeColor="text1"/>
          <w:lang w:eastAsia="ru-RU"/>
        </w:rPr>
        <w:t>Если должник судебного пристава проживает не один</w:t>
      </w:r>
    </w:p>
    <w:p w:rsidR="004A0199" w:rsidRPr="00011CBE" w:rsidRDefault="004A0199" w:rsidP="00011CBE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Если должник судебного пристава проживает в квартире не один, то следует четко отделить имущество ваше, от имущества сожителей. То есть, лучше, чтобы на технику, которая есть в доме, но не куплена вами, имелись документы или гарантия, где указано имя вашего сожителя, как собственника.</w:t>
      </w:r>
    </w:p>
    <w:p w:rsidR="004A0199" w:rsidRDefault="004A0199" w:rsidP="00011CBE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11CBE">
        <w:rPr>
          <w:rFonts w:ascii="Arial" w:eastAsia="Times New Roman" w:hAnsi="Arial" w:cs="Arial"/>
          <w:color w:val="000000" w:themeColor="text1"/>
          <w:lang w:eastAsia="ru-RU"/>
        </w:rPr>
        <w:t>В случае если вы живете с супругой/супругом, то изъять можно только часть имущества, принадлежащую должнику судебного пристава. Если у вас в доме два телевизора, забрать могут только один, если одна стиральная машинка и один компьютер, поскольку пополам их не поделишь, заберут только одно. Но это не должно противоречить списку вещей, которые нельзя изымать.</w:t>
      </w:r>
    </w:p>
    <w:p w:rsidR="005D26D1" w:rsidRPr="00011CBE" w:rsidRDefault="005D26D1" w:rsidP="00011CBE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5D26D1" w:rsidRPr="005D26D1" w:rsidRDefault="005D26D1" w:rsidP="005D26D1">
      <w:pPr>
        <w:spacing w:after="240" w:line="233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b/>
          <w:color w:val="000000" w:themeColor="text1"/>
          <w:lang w:eastAsia="ru-RU"/>
        </w:rPr>
        <w:t>Вы должны знать</w:t>
      </w:r>
      <w:r w:rsidRPr="005D26D1">
        <w:rPr>
          <w:rFonts w:ascii="Arial" w:eastAsia="Times New Roman" w:hAnsi="Arial" w:cs="Arial"/>
          <w:color w:val="000000" w:themeColor="text1"/>
          <w:lang w:eastAsia="ru-RU"/>
        </w:rPr>
        <w:t>, что судебный пристав обязан известить должника о визите. При этом, судебный пристав не обязан удостоверяться, что вы получили уведомление.</w:t>
      </w:r>
    </w:p>
    <w:p w:rsidR="005D26D1" w:rsidRPr="005D26D1" w:rsidRDefault="005D26D1" w:rsidP="005D26D1">
      <w:pPr>
        <w:spacing w:before="360" w:after="240" w:line="336" w:lineRule="atLeast"/>
        <w:jc w:val="both"/>
        <w:textAlignment w:val="baseline"/>
        <w:outlineLvl w:val="3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b/>
          <w:color w:val="000000" w:themeColor="text1"/>
          <w:lang w:eastAsia="ru-RU"/>
        </w:rPr>
        <w:t>Что воспрещается судебному приставу-исполнителю</w:t>
      </w:r>
    </w:p>
    <w:p w:rsidR="005D26D1" w:rsidRPr="005D26D1" w:rsidRDefault="005D26D1" w:rsidP="005D26D1">
      <w:pPr>
        <w:numPr>
          <w:ilvl w:val="0"/>
          <w:numId w:val="2"/>
        </w:numPr>
        <w:spacing w:after="240" w:line="233" w:lineRule="atLeast"/>
        <w:ind w:left="259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Судебный пристав-исполнитель может появляться только с 6 утра до 22 вечера.</w:t>
      </w:r>
    </w:p>
    <w:p w:rsidR="005D26D1" w:rsidRPr="005D26D1" w:rsidRDefault="005D26D1" w:rsidP="005D26D1">
      <w:pPr>
        <w:numPr>
          <w:ilvl w:val="0"/>
          <w:numId w:val="2"/>
        </w:numPr>
        <w:spacing w:after="0" w:line="233" w:lineRule="atLeast"/>
        <w:ind w:left="259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Даже в это время пристав не имеет прав появляться у должника, если:</w:t>
      </w:r>
    </w:p>
    <w:p w:rsidR="005D26D1" w:rsidRPr="005D26D1" w:rsidRDefault="005D26D1" w:rsidP="005D26D1">
      <w:pPr>
        <w:numPr>
          <w:ilvl w:val="1"/>
          <w:numId w:val="3"/>
        </w:numPr>
        <w:spacing w:after="104" w:line="233" w:lineRule="atLeast"/>
        <w:ind w:left="466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это угрожает здоровью и жизни должника судебного пристава;</w:t>
      </w:r>
    </w:p>
    <w:p w:rsidR="005D26D1" w:rsidRPr="005D26D1" w:rsidRDefault="005D26D1" w:rsidP="005D26D1">
      <w:pPr>
        <w:numPr>
          <w:ilvl w:val="1"/>
          <w:numId w:val="3"/>
        </w:numPr>
        <w:spacing w:after="0" w:line="233" w:lineRule="atLeast"/>
        <w:ind w:left="466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если должник исполняет требования судебно-исполнительного производства;</w:t>
      </w:r>
    </w:p>
    <w:p w:rsidR="005D26D1" w:rsidRDefault="005D26D1" w:rsidP="005D26D1">
      <w:pPr>
        <w:numPr>
          <w:ilvl w:val="1"/>
          <w:numId w:val="3"/>
        </w:numPr>
        <w:spacing w:after="0" w:line="233" w:lineRule="atLeast"/>
        <w:ind w:left="466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у должника есть разрешение суда на отсрочку.</w:t>
      </w:r>
    </w:p>
    <w:p w:rsidR="005D26D1" w:rsidRPr="005D26D1" w:rsidRDefault="005D26D1" w:rsidP="005D26D1">
      <w:pPr>
        <w:spacing w:after="0" w:line="233" w:lineRule="atLeast"/>
        <w:ind w:left="466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</w:p>
    <w:p w:rsidR="005D26D1" w:rsidRPr="005D26D1" w:rsidRDefault="005D26D1" w:rsidP="005D26D1">
      <w:pPr>
        <w:spacing w:after="0" w:line="233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 xml:space="preserve">А еще, вы должны знать, что обращение взыскания на имущество должника состоит </w:t>
      </w:r>
      <w:r w:rsidRPr="005D26D1">
        <w:rPr>
          <w:rFonts w:ascii="Arial" w:eastAsia="Times New Roman" w:hAnsi="Arial" w:cs="Arial"/>
          <w:b/>
          <w:color w:val="000000" w:themeColor="text1"/>
          <w:lang w:eastAsia="ru-RU"/>
        </w:rPr>
        <w:t>из его ареста (описи), изъятия и принудительной реализации имущества.</w:t>
      </w:r>
    </w:p>
    <w:p w:rsidR="005D26D1" w:rsidRPr="005D26D1" w:rsidRDefault="005D26D1" w:rsidP="005D26D1">
      <w:pPr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</w:p>
    <w:p w:rsidR="005D26D1" w:rsidRPr="005D26D1" w:rsidRDefault="005D26D1" w:rsidP="005D26D1">
      <w:pPr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5D26D1">
        <w:rPr>
          <w:rFonts w:ascii="Arial" w:eastAsia="Times New Roman" w:hAnsi="Arial" w:cs="Arial"/>
          <w:b/>
          <w:color w:val="000000" w:themeColor="text1"/>
          <w:lang w:eastAsia="ru-RU"/>
        </w:rPr>
        <w:t>Арест</w:t>
      </w:r>
      <w:r w:rsidRPr="005D26D1">
        <w:rPr>
          <w:rFonts w:ascii="Arial" w:eastAsia="Times New Roman" w:hAnsi="Arial" w:cs="Arial"/>
          <w:color w:val="000000" w:themeColor="text1"/>
          <w:lang w:eastAsia="ru-RU"/>
        </w:rPr>
        <w:t xml:space="preserve">, т.е. опись имущества, происходит в присутствие двух свидетелей. Срок наложения ареста устанавливает судебный пристав. После ареста должник не имеет право проводить с этим имуществом никакие манипуляции. Обычно, это делается для того, чтобы должник погасил долг. Бывает так, что либо арестованное имущество оставляют на территории должника, а </w:t>
      </w:r>
      <w:proofErr w:type="gramStart"/>
      <w:r w:rsidRPr="005D26D1">
        <w:rPr>
          <w:rFonts w:ascii="Arial" w:eastAsia="Times New Roman" w:hAnsi="Arial" w:cs="Arial"/>
          <w:color w:val="000000" w:themeColor="text1"/>
          <w:lang w:eastAsia="ru-RU"/>
        </w:rPr>
        <w:t>бывает</w:t>
      </w:r>
      <w:proofErr w:type="gramEnd"/>
      <w:r w:rsidRPr="005D26D1">
        <w:rPr>
          <w:rFonts w:ascii="Arial" w:eastAsia="Times New Roman" w:hAnsi="Arial" w:cs="Arial"/>
          <w:color w:val="000000" w:themeColor="text1"/>
          <w:lang w:eastAsia="ru-RU"/>
        </w:rPr>
        <w:t xml:space="preserve"> судебные приставы изымают на хранение. Акт ареста составляется в двух экземплярах, один передается должнику под роспись. Может быть и третий акт, если имущество передано на хранение куда-то.</w:t>
      </w:r>
    </w:p>
    <w:p w:rsidR="005D26D1" w:rsidRDefault="005D26D1" w:rsidP="005D26D1">
      <w:pPr>
        <w:spacing w:after="100" w:afterAutospacing="1" w:line="233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</w:p>
    <w:p w:rsidR="005D26D1" w:rsidRPr="005D26D1" w:rsidRDefault="005D26D1" w:rsidP="005D26D1">
      <w:pPr>
        <w:spacing w:after="100" w:afterAutospacing="1" w:line="233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lang w:eastAsia="ru-RU"/>
        </w:rPr>
      </w:pPr>
      <w:r w:rsidRPr="005D26D1">
        <w:rPr>
          <w:rFonts w:ascii="Arial" w:eastAsia="Times New Roman" w:hAnsi="Arial" w:cs="Arial"/>
          <w:b/>
          <w:color w:val="000000" w:themeColor="text1"/>
          <w:lang w:eastAsia="ru-RU"/>
        </w:rPr>
        <w:t>Изъятие имущества должника</w:t>
      </w:r>
      <w:r w:rsidRPr="005D26D1">
        <w:rPr>
          <w:rFonts w:ascii="Arial" w:eastAsia="Times New Roman" w:hAnsi="Arial" w:cs="Arial"/>
          <w:color w:val="000000" w:themeColor="text1"/>
          <w:lang w:eastAsia="ru-RU"/>
        </w:rPr>
        <w:t xml:space="preserve"> с целью его дальнейшей передачи на реализацию производится по акту об изъятии арестованного имущества. Так же как и акты описи и </w:t>
      </w:r>
      <w:r w:rsidRPr="005D26D1">
        <w:rPr>
          <w:rFonts w:ascii="Arial" w:eastAsia="Times New Roman" w:hAnsi="Arial" w:cs="Arial"/>
          <w:color w:val="000000" w:themeColor="text1"/>
          <w:lang w:eastAsia="ru-RU"/>
        </w:rPr>
        <w:lastRenderedPageBreak/>
        <w:t>ареста имущества, акт об изъятии имущества должен быть составлен в присутствии понятых и подписан понятыми. </w:t>
      </w:r>
    </w:p>
    <w:p w:rsidR="004A0199" w:rsidRPr="005D26D1" w:rsidRDefault="004A0199" w:rsidP="005D26D1">
      <w:pPr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sectPr w:rsidR="004A0199" w:rsidRPr="005D26D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CDA"/>
    <w:multiLevelType w:val="multilevel"/>
    <w:tmpl w:val="F628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86116"/>
    <w:multiLevelType w:val="multilevel"/>
    <w:tmpl w:val="B786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053"/>
    <w:rsid w:val="00011CBE"/>
    <w:rsid w:val="00212D71"/>
    <w:rsid w:val="003B7601"/>
    <w:rsid w:val="004A0199"/>
    <w:rsid w:val="005D26D1"/>
    <w:rsid w:val="00654E3F"/>
    <w:rsid w:val="006B2057"/>
    <w:rsid w:val="007B2C5F"/>
    <w:rsid w:val="00AB0D9D"/>
    <w:rsid w:val="00B51CFD"/>
    <w:rsid w:val="00D00888"/>
    <w:rsid w:val="00D754F0"/>
    <w:rsid w:val="00DD3053"/>
    <w:rsid w:val="00DE0C7B"/>
    <w:rsid w:val="00DF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4">
    <w:name w:val="heading 4"/>
    <w:basedOn w:val="a"/>
    <w:link w:val="40"/>
    <w:uiPriority w:val="9"/>
    <w:qFormat/>
    <w:rsid w:val="004A01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E3F"/>
  </w:style>
  <w:style w:type="character" w:styleId="a4">
    <w:name w:val="Strong"/>
    <w:basedOn w:val="a0"/>
    <w:uiPriority w:val="22"/>
    <w:qFormat/>
    <w:rsid w:val="00654E3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A01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D2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0605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851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796</Words>
  <Characters>4542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7</cp:revision>
  <dcterms:created xsi:type="dcterms:W3CDTF">2014-10-21T09:15:00Z</dcterms:created>
  <dcterms:modified xsi:type="dcterms:W3CDTF">2015-05-20T09:57:00Z</dcterms:modified>
</cp:coreProperties>
</file>