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86" w:rsidRPr="00B70286" w:rsidRDefault="00B70286" w:rsidP="00B70286">
      <w:pPr>
        <w:pStyle w:val="a3"/>
        <w:shd w:val="clear" w:color="auto" w:fill="FFFFFF"/>
        <w:spacing w:before="0" w:beforeAutospacing="0" w:after="0" w:afterAutospacing="0" w:line="196" w:lineRule="atLeast"/>
        <w:jc w:val="both"/>
        <w:textAlignment w:val="baseline"/>
        <w:rPr>
          <w:rStyle w:val="a4"/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  <w:r w:rsidRPr="00B70286">
        <w:rPr>
          <w:rStyle w:val="a4"/>
          <w:rFonts w:ascii="Helvetica" w:hAnsi="Helvetica"/>
          <w:color w:val="000000"/>
          <w:sz w:val="20"/>
          <w:szCs w:val="20"/>
          <w:bdr w:val="none" w:sz="0" w:space="0" w:color="auto" w:frame="1"/>
        </w:rPr>
        <w:t>К доходам граждан и членов их семей, учитываемым органами местного самоуправления в целях признания граждан малоимущими относятся: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0" w:afterAutospacing="0" w:line="196" w:lineRule="atLeast"/>
        <w:jc w:val="both"/>
        <w:textAlignment w:val="baseline"/>
        <w:rPr>
          <w:rFonts w:asciiTheme="minorHAnsi" w:hAnsiTheme="minorHAnsi"/>
          <w:color w:val="666666"/>
          <w:sz w:val="20"/>
          <w:szCs w:val="20"/>
        </w:rPr>
      </w:pP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1) все предусмотренные системой оплаты труда выплаты, учитываемые при расчете среднего заработка в соответствии с законодательством Российской Федерации;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2) средний заработок, сохраняемый в случаях, предусмотренных трудовым законодательством;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3) выплаты, производимые за исполнение государственных или общественных обязанностей;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4) выходное пособие, выплачиваемое в соответствии с законодательством, компенсация при выходе в отставку, средний месячный заработок, сохраняемый на период трудоустройства при увольнении в связи с ликвидацией организации либо сокращением численности или штата работников организации;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5) социальные выплаты из бюджетов всех уровней, государственных внебюджетных фондов и других источников, к которым относятся: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а) пенсии и дополнительное ежемесячное материальное обеспечение в виде денежных выплат;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б) ежемесячное пожизненное содержание судей, пребывающих в отставке;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в) стипендии, материальная помощь и другие денежные выплаты, предусмотренные законодательством об образовании;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г) пособие по безработице, стипендия, материальная помощь и иные выплаты безработным гражданам, предусмотренные законодательством о занятости населения;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proofErr w:type="spellStart"/>
      <w:r w:rsidRPr="00B70286">
        <w:rPr>
          <w:rFonts w:ascii="Helvetica" w:hAnsi="Helvetica"/>
          <w:color w:val="666666"/>
          <w:sz w:val="20"/>
          <w:szCs w:val="20"/>
        </w:rPr>
        <w:t>д</w:t>
      </w:r>
      <w:proofErr w:type="spellEnd"/>
      <w:r w:rsidRPr="00B70286">
        <w:rPr>
          <w:rFonts w:ascii="Helvetica" w:hAnsi="Helvetica"/>
          <w:color w:val="666666"/>
          <w:sz w:val="20"/>
          <w:szCs w:val="20"/>
        </w:rPr>
        <w:t>) пособие по временной нетрудоспособности, пособие по беременности и родам;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е) ежемесячное пособие на период отпуска по уходу за ребенком до достижения им возраста полутора лет и ежемесячные компенсационные выплаты гражданам, состоящим в трудовых отношениях с организациями, находящимся в отпуске по уходу за ребенком до достижения им трехлетнего возраста;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ж)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proofErr w:type="spellStart"/>
      <w:r w:rsidRPr="00B70286">
        <w:rPr>
          <w:rFonts w:ascii="Helvetica" w:hAnsi="Helvetica"/>
          <w:color w:val="666666"/>
          <w:sz w:val="20"/>
          <w:szCs w:val="20"/>
        </w:rPr>
        <w:t>з</w:t>
      </w:r>
      <w:proofErr w:type="spellEnd"/>
      <w:r w:rsidRPr="00B70286">
        <w:rPr>
          <w:rFonts w:ascii="Helvetica" w:hAnsi="Helvetica"/>
          <w:color w:val="666666"/>
          <w:sz w:val="20"/>
          <w:szCs w:val="20"/>
        </w:rPr>
        <w:t>) иные социальные выплаты, установленные органами государственной власти Российской Федерации, Иркутской области, других субъектов Российской Федерации, органами местного самоуправления, организациями, за исключением: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ежемесячного пособия на ребенка;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proofErr w:type="gramStart"/>
      <w:r w:rsidRPr="00B70286">
        <w:rPr>
          <w:rFonts w:ascii="Helvetica" w:hAnsi="Helvetica"/>
          <w:color w:val="666666"/>
          <w:sz w:val="20"/>
          <w:szCs w:val="20"/>
        </w:rPr>
        <w:t>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трудоустройства,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 w:rsidRPr="00B70286">
        <w:rPr>
          <w:rFonts w:ascii="Helvetica" w:hAnsi="Helvetica"/>
          <w:color w:val="666666"/>
          <w:sz w:val="20"/>
          <w:szCs w:val="20"/>
        </w:rPr>
        <w:t xml:space="preserve"> месту воинской службы супруга, если по заключению учреждения здравоохранения их дети до достижения возраста восемнадцати лет нуждаются в постороннем уходе;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ежемесячной компенсационной выплаты неработающим женам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в отдаленных гарнизонах и местностях, где отсутствует возможность их трудоустройства;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пособия на погребение;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6) доходы от имущества, принадлежащего на праве собственности гражданину и членам его семьи, к которым относятся доходы от реализации и сдачи в аренду (наем) имущества (земельных участков, домов, квартир, дач, гаражей), транспортных и иных механических средств;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lastRenderedPageBreak/>
        <w:t>7) другие доходы гражданина и членов его семьи, в которые включаются: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а) денежное довольствие военнослужащих,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в) оплата работ по договорам, заключаемым в соответствии с гражданским законодательством Российской Федерации;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г) материальная помощь, оказываемая работодателями своим работникам, в том числе бывшим, уволившимся в связи с выходом на пенсию по инвалидности или пенсию по старости;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proofErr w:type="spellStart"/>
      <w:r w:rsidRPr="00B70286">
        <w:rPr>
          <w:rFonts w:ascii="Helvetica" w:hAnsi="Helvetica"/>
          <w:color w:val="666666"/>
          <w:sz w:val="20"/>
          <w:szCs w:val="20"/>
        </w:rPr>
        <w:t>д</w:t>
      </w:r>
      <w:proofErr w:type="spellEnd"/>
      <w:r w:rsidRPr="00B70286">
        <w:rPr>
          <w:rFonts w:ascii="Helvetica" w:hAnsi="Helvetica"/>
          <w:color w:val="666666"/>
          <w:sz w:val="20"/>
          <w:szCs w:val="20"/>
        </w:rPr>
        <w:t>) вознаграждения по авторским договорам;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е) доходы от занятий предпринимательской и иной деятельностью, включая доходы, полученные в результате деятельности крестьянского (фермерского) хозяйства;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ж) доходы по акциям и другие доходы от участия в управлении собственностью организаций;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proofErr w:type="spellStart"/>
      <w:r w:rsidRPr="00B70286">
        <w:rPr>
          <w:rFonts w:ascii="Helvetica" w:hAnsi="Helvetica"/>
          <w:color w:val="666666"/>
          <w:sz w:val="20"/>
          <w:szCs w:val="20"/>
        </w:rPr>
        <w:t>з</w:t>
      </w:r>
      <w:proofErr w:type="spellEnd"/>
      <w:r w:rsidRPr="00B70286">
        <w:rPr>
          <w:rFonts w:ascii="Helvetica" w:hAnsi="Helvetica"/>
          <w:color w:val="666666"/>
          <w:sz w:val="20"/>
          <w:szCs w:val="20"/>
        </w:rPr>
        <w:t>) алименты, получаемые гражданами и членами их семей;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after="240" w:after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и) денежные эквиваленты полученных гражданами и членами их семей мер социальной поддержки, установленных органами государственной власти Российской Федерации, Иркутской области, других субъектов Российской Федерации, органами местного самоуправления, организациями;</w:t>
      </w:r>
    </w:p>
    <w:p w:rsidR="00B70286" w:rsidRPr="00B70286" w:rsidRDefault="00B70286" w:rsidP="00B70286">
      <w:pPr>
        <w:pStyle w:val="a3"/>
        <w:shd w:val="clear" w:color="auto" w:fill="FFFFFF"/>
        <w:spacing w:before="0" w:beforeAutospacing="0" w:line="196" w:lineRule="atLeast"/>
        <w:jc w:val="both"/>
        <w:textAlignment w:val="baseline"/>
        <w:rPr>
          <w:rFonts w:ascii="Helvetica" w:hAnsi="Helvetica"/>
          <w:color w:val="666666"/>
          <w:sz w:val="20"/>
          <w:szCs w:val="20"/>
        </w:rPr>
      </w:pPr>
      <w:r w:rsidRPr="00B70286">
        <w:rPr>
          <w:rFonts w:ascii="Helvetica" w:hAnsi="Helvetica"/>
          <w:color w:val="666666"/>
          <w:sz w:val="20"/>
          <w:szCs w:val="20"/>
        </w:rPr>
        <w:t>к) наследуемые и подаренные денежные средства.</w:t>
      </w:r>
    </w:p>
    <w:p w:rsidR="003B7601" w:rsidRPr="00B70286" w:rsidRDefault="003B7601" w:rsidP="00B70286">
      <w:pPr>
        <w:jc w:val="both"/>
        <w:rPr>
          <w:sz w:val="20"/>
          <w:szCs w:val="20"/>
        </w:rPr>
      </w:pPr>
    </w:p>
    <w:sectPr w:rsidR="003B7601" w:rsidRPr="00B70286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70286"/>
    <w:rsid w:val="003B7601"/>
    <w:rsid w:val="00B51CFD"/>
    <w:rsid w:val="00B70286"/>
    <w:rsid w:val="00DA7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2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2015-10-22T03:09:00Z</dcterms:created>
  <dcterms:modified xsi:type="dcterms:W3CDTF">2015-10-22T03:10:00Z</dcterms:modified>
</cp:coreProperties>
</file>