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0A" w:rsidRPr="004D2D0A" w:rsidRDefault="004D2D0A" w:rsidP="004D2D0A">
      <w:pPr>
        <w:pStyle w:val="ConsPlusNormal"/>
        <w:rPr>
          <w:color w:val="FF0000"/>
        </w:rPr>
      </w:pPr>
      <w:r>
        <w:fldChar w:fldCharType="begin"/>
      </w:r>
      <w:r>
        <w:instrText xml:space="preserve"> HYPERLINK "consultantplus://offline/ref=9B6DF4EFC7E578875E2507B7126626211D796331BD96D095D6AB7BE87BE7AC146C72B9F4809947ECNAz7J" </w:instrText>
      </w:r>
      <w:r>
        <w:fldChar w:fldCharType="separate"/>
      </w:r>
      <w:r>
        <w:rPr>
          <w:i/>
          <w:color w:val="0000FF"/>
        </w:rPr>
        <w:br/>
        <w:t>Постановление Правительства РФ от 13.08.2006 N 491 (ред. от 09.09.2017)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 w:rsidRPr="007C4309">
        <w:rPr>
          <w:i/>
          <w:color w:val="0000FF"/>
        </w:rPr>
        <w:fldChar w:fldCharType="end"/>
      </w:r>
      <w:r>
        <w:br/>
      </w:r>
    </w:p>
    <w:p w:rsidR="004D2D0A" w:rsidRDefault="004D2D0A">
      <w:pPr>
        <w:pStyle w:val="ConsPlusNormal"/>
        <w:ind w:firstLine="540"/>
        <w:jc w:val="both"/>
      </w:pPr>
      <w:r w:rsidRPr="004D2D0A">
        <w:rPr>
          <w:color w:val="FF0000"/>
        </w:rPr>
        <w:t xml:space="preserve">18. Текущий ремонт общего имущества проводится по решению общего собрания собственников </w:t>
      </w:r>
      <w:r w:rsidRPr="004D2D0A">
        <w:t xml:space="preserve">помещений для предупреждения преждевременного износа и поддержания </w:t>
      </w:r>
      <w:r>
        <w:t xml:space="preserve">эксплуатационных показателей и работоспособности, </w:t>
      </w:r>
      <w:r w:rsidRPr="004D2D0A">
        <w:rPr>
          <w:color w:val="FF0000"/>
        </w:rPr>
        <w:t xml:space="preserve">устранения повреждений и неисправностей </w:t>
      </w:r>
      <w:r>
        <w:t>общего имущества или его отдельных элементов (без замены ограждающих несущих конструкций, лифтов).</w:t>
      </w:r>
      <w:bookmarkStart w:id="0" w:name="_GoBack"/>
      <w:bookmarkEnd w:id="0"/>
    </w:p>
    <w:p w:rsidR="004D2D0A" w:rsidRDefault="004D2D0A">
      <w:pPr>
        <w:pStyle w:val="ConsPlusNormal"/>
        <w:ind w:firstLine="540"/>
        <w:jc w:val="both"/>
      </w:pPr>
    </w:p>
    <w:p w:rsidR="004D2D0A" w:rsidRDefault="004D2D0A">
      <w:pPr>
        <w:pStyle w:val="ConsPlusNormal"/>
        <w:ind w:firstLine="540"/>
        <w:jc w:val="both"/>
      </w:pPr>
      <w:r>
        <w:t>21. Капитальный ремонт общего имущества проводится по решению общего собрания собственников помещений для устранения физического износа или разрушения, поддержания и восстановления исправности и эксплуатационных показателей, в случае нарушения (опасности нарушения) установленных предельно допустимых характеристик надежности и безопасности, а также при необходимости замены соответствующих элементов общего имущества (в том числе ограждающих несущих конструкций многоквартирного дома, лифтов и другого оборудования).</w:t>
      </w:r>
    </w:p>
    <w:p w:rsidR="004D2D0A" w:rsidRDefault="004D2D0A">
      <w:pPr>
        <w:pStyle w:val="ConsPlusNormal"/>
        <w:ind w:firstLine="540"/>
        <w:jc w:val="both"/>
      </w:pPr>
    </w:p>
    <w:p w:rsidR="004D2D0A" w:rsidRDefault="004D2D0A">
      <w:pPr>
        <w:pStyle w:val="ConsPlusNormal"/>
        <w:ind w:firstLine="540"/>
        <w:jc w:val="both"/>
      </w:pPr>
      <w:r>
        <w:t>22.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осмотра, а также соответственно федеральными органами исполнительной власти, органами государственной власти субъектов Российской Федерации,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Федерации.</w:t>
      </w:r>
    </w:p>
    <w:p w:rsidR="004D2D0A" w:rsidRDefault="004D2D0A">
      <w:pPr>
        <w:pStyle w:val="ConsPlusNormal"/>
        <w:ind w:firstLine="540"/>
        <w:jc w:val="both"/>
      </w:pPr>
    </w:p>
    <w:p w:rsidR="004D2D0A" w:rsidRDefault="004D2D0A">
      <w:pPr>
        <w:pStyle w:val="ConsPlusNormal"/>
        <w:ind w:firstLine="540"/>
        <w:jc w:val="both"/>
      </w:pPr>
      <w:r>
        <w:t xml:space="preserve">11. При управлении многоквартирным домом управляющей организацией </w:t>
      </w:r>
      <w:r w:rsidRPr="004D2D0A">
        <w:rPr>
          <w:color w:val="FF0000"/>
        </w:rPr>
        <w:t>стоимость отдельных услуг или работ (</w:t>
      </w:r>
      <w:r w:rsidRPr="004D2D0A">
        <w:rPr>
          <w:color w:val="FF0000"/>
          <w:position w:val="-14"/>
        </w:rPr>
        <w:pict>
          <v:shape id="_x0000_i1025" style="width:15.75pt;height:20.25pt" coordsize="" o:spt="100" adj="0,,0" path="" filled="f" stroked="f">
            <v:stroke joinstyle="miter"/>
            <v:imagedata r:id="rId4" o:title="base_1_277669_12"/>
            <v:formulas/>
            <v:path o:connecttype="segments"/>
          </v:shape>
        </w:pict>
      </w:r>
      <w:r w:rsidRPr="004D2D0A">
        <w:rPr>
          <w:color w:val="FF0000"/>
        </w:rPr>
        <w:t xml:space="preserve">), входящих в перечень услуг и работ по содержанию и ремонту </w:t>
      </w:r>
      <w:r>
        <w:t xml:space="preserve">общего имущества, включаемых в плату за содержание жилого помещения, установленную для нанимателей уполномоченным органом местного самоуправления, </w:t>
      </w:r>
      <w:r w:rsidRPr="004D2D0A">
        <w:rPr>
          <w:color w:val="FF0000"/>
        </w:rPr>
        <w:t>отражается в смете, направляемой управляющей организации</w:t>
      </w:r>
      <w:r>
        <w:t>, осуществляющей управление многоквартирным домом, в котором находятся жилые помещения государственного или муниципального жилищного фонда, в течение 10 рабочих дней после установления для нанимателей размера платы за содержание жилого помещения.</w:t>
      </w:r>
    </w:p>
    <w:p w:rsidR="00CF5A2F" w:rsidRDefault="00CF5A2F"/>
    <w:p w:rsidR="004D2D0A" w:rsidRDefault="004D2D0A"/>
    <w:sectPr w:rsidR="004D2D0A" w:rsidSect="00B5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0A"/>
    <w:rsid w:val="004D2D0A"/>
    <w:rsid w:val="00C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47D47-C7C5-4456-AF79-CA052129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Company>Hewlett-Packard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2017-12-05T09:51:00Z</dcterms:created>
  <dcterms:modified xsi:type="dcterms:W3CDTF">2017-12-05T09:52:00Z</dcterms:modified>
</cp:coreProperties>
</file>