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8760F" w:rsidRPr="0038760F" w:rsidTr="000105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760F" w:rsidRPr="0038760F" w:rsidRDefault="0038760F" w:rsidP="0038760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8760F">
              <w:rPr>
                <w:rFonts w:ascii="Calibri" w:eastAsia="Times New Roman" w:hAnsi="Calibri" w:cs="Calibri"/>
                <w:szCs w:val="20"/>
                <w:lang w:eastAsia="ru-RU"/>
              </w:rPr>
              <w:t>27 декабря 1991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760F" w:rsidRPr="0038760F" w:rsidRDefault="0038760F" w:rsidP="003876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8760F">
              <w:rPr>
                <w:rFonts w:ascii="Calibri" w:eastAsia="Times New Roman" w:hAnsi="Calibri" w:cs="Calibri"/>
                <w:szCs w:val="20"/>
                <w:lang w:eastAsia="ru-RU"/>
              </w:rPr>
              <w:t>N 2124-1</w:t>
            </w:r>
          </w:p>
        </w:tc>
      </w:tr>
    </w:tbl>
    <w:p w:rsidR="0038760F" w:rsidRPr="0038760F" w:rsidRDefault="0038760F" w:rsidP="0038760F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8760F">
        <w:rPr>
          <w:rFonts w:ascii="Calibri" w:eastAsia="Times New Roman" w:hAnsi="Calibri" w:cs="Calibri"/>
          <w:b/>
          <w:szCs w:val="20"/>
          <w:lang w:eastAsia="ru-RU"/>
        </w:rPr>
        <w:t>РОССИЙСКАЯ ФЕДЕРАЦИЯ</w:t>
      </w: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8760F">
        <w:rPr>
          <w:rFonts w:ascii="Calibri" w:eastAsia="Times New Roman" w:hAnsi="Calibri" w:cs="Calibri"/>
          <w:b/>
          <w:szCs w:val="20"/>
          <w:lang w:eastAsia="ru-RU"/>
        </w:rPr>
        <w:t>ЗАКОН</w:t>
      </w: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38760F" w:rsidRDefault="0038760F" w:rsidP="0038760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8760F">
        <w:rPr>
          <w:rFonts w:ascii="Calibri" w:eastAsia="Times New Roman" w:hAnsi="Calibri" w:cs="Calibri"/>
          <w:b/>
          <w:szCs w:val="20"/>
          <w:lang w:eastAsia="ru-RU"/>
        </w:rPr>
        <w:t>О СРЕДСТВАХ МАССОВОЙ ИНФОРМАЦИИ</w:t>
      </w: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38760F">
        <w:rPr>
          <w:rFonts w:ascii="Calibri" w:eastAsia="Times New Roman" w:hAnsi="Calibri" w:cs="Calibri"/>
          <w:b/>
          <w:szCs w:val="20"/>
          <w:lang w:eastAsia="ru-RU"/>
        </w:rPr>
        <w:t>Статья 11. Перерегистрация и уведомление</w:t>
      </w: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8760F">
        <w:rPr>
          <w:rFonts w:ascii="Calibri" w:eastAsia="Times New Roman" w:hAnsi="Calibri" w:cs="Calibri"/>
          <w:szCs w:val="20"/>
          <w:lang w:eastAsia="ru-RU"/>
        </w:rPr>
        <w:t>При изменении местонахождения редакции, доменного имени сайта в информационно-телекоммуникационной сети "Интернет" для сетевого издания, периодичности выпуска и максимального объема средства массовой информации учредитель обязан в месячный срок письменно уведомить об этом регистрирующий орган.</w:t>
      </w:r>
    </w:p>
    <w:p w:rsidR="0038760F" w:rsidRPr="0038760F" w:rsidRDefault="0038760F" w:rsidP="0038760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8760F">
        <w:rPr>
          <w:rFonts w:ascii="Calibri" w:eastAsia="Times New Roman" w:hAnsi="Calibri" w:cs="Calibri"/>
          <w:szCs w:val="20"/>
          <w:lang w:eastAsia="ru-RU"/>
        </w:rPr>
        <w:t xml:space="preserve">(в ред. Федерального </w:t>
      </w:r>
      <w:hyperlink r:id="rId4" w:history="1">
        <w:r w:rsidRPr="0038760F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закона</w:t>
        </w:r>
      </w:hyperlink>
      <w:r w:rsidRPr="0038760F">
        <w:rPr>
          <w:rFonts w:ascii="Calibri" w:eastAsia="Times New Roman" w:hAnsi="Calibri" w:cs="Calibri"/>
          <w:szCs w:val="20"/>
          <w:lang w:eastAsia="ru-RU"/>
        </w:rPr>
        <w:t xml:space="preserve"> от 14.06.2011 N 142-ФЗ)</w:t>
      </w:r>
    </w:p>
    <w:p w:rsidR="0038760F" w:rsidRDefault="0038760F" w:rsidP="0038760F">
      <w:pPr>
        <w:pStyle w:val="ConsPlusTitle"/>
        <w:ind w:firstLine="540"/>
        <w:jc w:val="both"/>
        <w:outlineLvl w:val="0"/>
        <w:rPr>
          <w:rFonts w:asciiTheme="minorHAnsi" w:eastAsiaTheme="minorHAnsi" w:hAnsiTheme="minorHAnsi" w:cstheme="minorBidi"/>
          <w:b w:val="0"/>
          <w:i/>
          <w:color w:val="0000FF"/>
          <w:szCs w:val="22"/>
          <w:lang w:eastAsia="en-US"/>
        </w:rPr>
      </w:pPr>
      <w:hyperlink r:id="rId5" w:history="1">
        <w:r w:rsidRPr="0038760F">
          <w:rPr>
            <w:rFonts w:asciiTheme="minorHAnsi" w:eastAsiaTheme="minorHAnsi" w:hAnsiTheme="minorHAnsi" w:cstheme="minorBidi"/>
            <w:b w:val="0"/>
            <w:i/>
            <w:color w:val="0000FF"/>
            <w:szCs w:val="22"/>
            <w:lang w:eastAsia="en-US"/>
          </w:rPr>
          <w:br/>
          <w:t>ст. 11, Закон РФ от 27.12.1991 N 2124-1 (ред. от 29.07.2017) "О средствах массовой информации" {</w:t>
        </w:r>
        <w:proofErr w:type="spellStart"/>
        <w:r w:rsidRPr="0038760F">
          <w:rPr>
            <w:rFonts w:asciiTheme="minorHAnsi" w:eastAsiaTheme="minorHAnsi" w:hAnsiTheme="minorHAnsi" w:cstheme="minorBidi"/>
            <w:b w:val="0"/>
            <w:i/>
            <w:color w:val="0000FF"/>
            <w:szCs w:val="22"/>
            <w:lang w:eastAsia="en-US"/>
          </w:rPr>
          <w:t>КонсультантПлюс</w:t>
        </w:r>
        <w:proofErr w:type="spellEnd"/>
        <w:r w:rsidRPr="0038760F">
          <w:rPr>
            <w:rFonts w:asciiTheme="minorHAnsi" w:eastAsiaTheme="minorHAnsi" w:hAnsiTheme="minorHAnsi" w:cstheme="minorBidi"/>
            <w:b w:val="0"/>
            <w:i/>
            <w:color w:val="0000FF"/>
            <w:szCs w:val="22"/>
            <w:lang w:eastAsia="en-US"/>
          </w:rPr>
          <w:t>}</w:t>
        </w:r>
      </w:hyperlink>
    </w:p>
    <w:p w:rsidR="0038760F" w:rsidRDefault="0038760F" w:rsidP="0038760F">
      <w:pPr>
        <w:pStyle w:val="ConsPlusTitle"/>
        <w:ind w:firstLine="540"/>
        <w:jc w:val="both"/>
        <w:outlineLvl w:val="0"/>
        <w:rPr>
          <w:rFonts w:asciiTheme="minorHAnsi" w:eastAsiaTheme="minorHAnsi" w:hAnsiTheme="minorHAnsi" w:cstheme="minorBidi"/>
          <w:b w:val="0"/>
          <w:i/>
          <w:color w:val="0000FF"/>
          <w:szCs w:val="22"/>
          <w:lang w:eastAsia="en-US"/>
        </w:rPr>
      </w:pPr>
    </w:p>
    <w:p w:rsidR="0038760F" w:rsidRDefault="0038760F" w:rsidP="0038760F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15. Признание регистрации средства массовой информации недействительной</w:t>
      </w:r>
    </w:p>
    <w:p w:rsidR="0038760F" w:rsidRDefault="0038760F">
      <w:pPr>
        <w:pStyle w:val="ConsPlusNormal"/>
        <w:ind w:firstLine="540"/>
        <w:jc w:val="both"/>
      </w:pPr>
    </w:p>
    <w:p w:rsidR="0038760F" w:rsidRDefault="0038760F">
      <w:pPr>
        <w:pStyle w:val="ConsPlusNormal"/>
        <w:ind w:firstLine="540"/>
        <w:jc w:val="both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29.07.2017 N 239-ФЗ)</w:t>
      </w:r>
    </w:p>
    <w:p w:rsidR="0038760F" w:rsidRDefault="0038760F">
      <w:pPr>
        <w:pStyle w:val="ConsPlusNormal"/>
        <w:ind w:firstLine="540"/>
        <w:jc w:val="both"/>
      </w:pPr>
    </w:p>
    <w:p w:rsidR="0038760F" w:rsidRDefault="0038760F">
      <w:pPr>
        <w:pStyle w:val="ConsPlusNormal"/>
        <w:ind w:firstLine="540"/>
        <w:jc w:val="both"/>
      </w:pPr>
      <w:r>
        <w:t xml:space="preserve">Регистрация средства массовой информации может быть признана недействительной исключительно судом в </w:t>
      </w:r>
      <w:hyperlink r:id="rId7" w:history="1">
        <w:r>
          <w:rPr>
            <w:color w:val="0000FF"/>
          </w:rPr>
          <w:t>порядке</w:t>
        </w:r>
      </w:hyperlink>
      <w:r>
        <w:t xml:space="preserve"> административного судопроизводства по заявлению регистрирующего органа в случае:</w:t>
      </w:r>
    </w:p>
    <w:p w:rsidR="0038760F" w:rsidRDefault="0038760F">
      <w:pPr>
        <w:pStyle w:val="ConsPlusNormal"/>
        <w:ind w:firstLine="540"/>
        <w:jc w:val="both"/>
      </w:pPr>
      <w:r>
        <w:t>2) если средство массовой информации не выходит в свет (в эфир) более одного года;</w:t>
      </w:r>
    </w:p>
    <w:p w:rsidR="0038760F" w:rsidRDefault="0038760F">
      <w:pPr>
        <w:pStyle w:val="ConsPlusNormal"/>
        <w:ind w:firstLine="540"/>
        <w:jc w:val="both"/>
      </w:pPr>
      <w:r>
        <w:t>Регистрирующий орган обращается в суд с административным исковым заявлением о признании регистрации средства массовой информации недействительной.</w:t>
      </w:r>
    </w:p>
    <w:p w:rsidR="0038760F" w:rsidRDefault="0038760F">
      <w:pPr>
        <w:pStyle w:val="ConsPlusNormal"/>
        <w:ind w:firstLine="540"/>
        <w:jc w:val="both"/>
      </w:pPr>
      <w:r>
        <w:t>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запись.</w:t>
      </w:r>
    </w:p>
    <w:p w:rsidR="0038760F" w:rsidRDefault="0038760F">
      <w:pPr>
        <w:pStyle w:val="ConsPlusNormal"/>
        <w:ind w:firstLine="540"/>
        <w:jc w:val="both"/>
      </w:pPr>
      <w:r>
        <w:t xml:space="preserve">В случае смерти физического лица, реорганизации или ликвидации объединения граждан либо прекращения юридического лица, которые являются учредителем средства массовой информации и права и обязанности которых не перешли к редакции в соответствии с </w:t>
      </w:r>
      <w:hyperlink r:id="rId8" w:history="1">
        <w:r>
          <w:rPr>
            <w:color w:val="0000FF"/>
          </w:rPr>
          <w:t>частью четвертой статьи 18</w:t>
        </w:r>
      </w:hyperlink>
      <w:r>
        <w:t xml:space="preserve"> настоящего Закона, регистрация средства массовой информации утрачивает силу.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лица,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лиц.</w:t>
      </w:r>
    </w:p>
    <w:p w:rsidR="0038760F" w:rsidRDefault="0038760F">
      <w:pPr>
        <w:pStyle w:val="ConsPlusNormal"/>
      </w:pPr>
      <w:hyperlink r:id="rId9" w:history="1">
        <w:r>
          <w:rPr>
            <w:i/>
            <w:color w:val="0000FF"/>
          </w:rPr>
          <w:br/>
          <w:t>ст. 15, Закон РФ от 27.12.1991 N 2124-1 (ред. от 29.07.2017) "О средствах массовой информации"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38760F" w:rsidRDefault="0038760F">
      <w:pPr>
        <w:pStyle w:val="ConsPlusTitle"/>
        <w:ind w:firstLine="540"/>
        <w:jc w:val="both"/>
        <w:outlineLvl w:val="0"/>
      </w:pPr>
      <w:r>
        <w:t>Статья 16. Прекращение и приостановление деятельности</w:t>
      </w:r>
    </w:p>
    <w:p w:rsidR="0038760F" w:rsidRDefault="0038760F">
      <w:pPr>
        <w:pStyle w:val="ConsPlusNormal"/>
      </w:pPr>
    </w:p>
    <w:p w:rsidR="0038760F" w:rsidRDefault="0038760F">
      <w:pPr>
        <w:pStyle w:val="ConsPlusNormal"/>
        <w:ind w:firstLine="540"/>
        <w:jc w:val="both"/>
      </w:pPr>
      <w:bookmarkStart w:id="1" w:name="P11"/>
      <w:bookmarkEnd w:id="1"/>
      <w:r>
        <w:t xml:space="preserve">Деятельность средства массовой информации может быть прекращена или </w:t>
      </w:r>
      <w:hyperlink r:id="rId10" w:history="1">
        <w:r>
          <w:rPr>
            <w:color w:val="0000FF"/>
          </w:rPr>
          <w:t>приостановлена</w:t>
        </w:r>
      </w:hyperlink>
      <w:r>
        <w:t xml:space="preserve"> только по решению учредителя либо судом в </w:t>
      </w:r>
      <w:hyperlink r:id="rId11" w:history="1">
        <w:r>
          <w:rPr>
            <w:color w:val="0000FF"/>
          </w:rPr>
          <w:t>порядке</w:t>
        </w:r>
      </w:hyperlink>
      <w:r>
        <w:t xml:space="preserve"> административного судопроизводства по иску регистрирующего органа.</w:t>
      </w:r>
    </w:p>
    <w:p w:rsidR="0038760F" w:rsidRDefault="0038760F">
      <w:pPr>
        <w:pStyle w:val="ConsPlusNormal"/>
        <w:ind w:firstLine="540"/>
        <w:jc w:val="both"/>
      </w:pPr>
      <w:r>
        <w:t>Учредитель имеет право прекратить или приостановить деятельность средства массовой информации исключительно в случаях и порядке, предусмотренных уставом редакции или договором между учредителем и редакцией (главным редактором).</w:t>
      </w:r>
    </w:p>
    <w:p w:rsidR="0038760F" w:rsidRDefault="0038760F">
      <w:pPr>
        <w:pStyle w:val="ConsPlusNormal"/>
        <w:ind w:firstLine="540"/>
        <w:jc w:val="both"/>
      </w:pPr>
      <w:r>
        <w:t xml:space="preserve">Основанием для прекращения судом деятельности средства массовой информации являются </w:t>
      </w:r>
      <w:r>
        <w:lastRenderedPageBreak/>
        <w:t xml:space="preserve">неоднократные в течение двенадцати месяцев нарушения редакцией требований </w:t>
      </w:r>
      <w:hyperlink r:id="rId12" w:history="1">
        <w:r>
          <w:rPr>
            <w:color w:val="0000FF"/>
          </w:rPr>
          <w:t>статьи 4</w:t>
        </w:r>
      </w:hyperlink>
      <w:r>
        <w:t xml:space="preserve"> настоящего Закона, по поводу которых регистрирующим органом делались письменные предупреждения учредителю и (или) редакции (главному редактору), а равно неисполнение постановления суда о приостановлении деятельности средства массовой информации. Предупреждение является ненормативным актом регистрирующего органа, издаваемым в целях профилактики нарушений законодательства о средствах массовой информации и указывающим на их недопустимость.</w:t>
      </w:r>
    </w:p>
    <w:p w:rsidR="0038760F" w:rsidRDefault="0038760F">
      <w:pPr>
        <w:pStyle w:val="ConsPlusNormal"/>
        <w:jc w:val="both"/>
      </w:pPr>
      <w:r>
        <w:t xml:space="preserve">(в ред. Федеральных законов от 29.06.2004 </w:t>
      </w:r>
      <w:hyperlink r:id="rId13" w:history="1">
        <w:r>
          <w:rPr>
            <w:color w:val="0000FF"/>
          </w:rPr>
          <w:t>N 58-ФЗ</w:t>
        </w:r>
      </w:hyperlink>
      <w:r>
        <w:t xml:space="preserve">, от 29.07.2017 </w:t>
      </w:r>
      <w:hyperlink r:id="rId14" w:history="1">
        <w:r>
          <w:rPr>
            <w:color w:val="0000FF"/>
          </w:rPr>
          <w:t>N 239-ФЗ</w:t>
        </w:r>
      </w:hyperlink>
      <w:r>
        <w:t>)</w:t>
      </w:r>
    </w:p>
    <w:p w:rsidR="0038760F" w:rsidRDefault="0038760F">
      <w:pPr>
        <w:pStyle w:val="ConsPlusNormal"/>
        <w:ind w:firstLine="540"/>
        <w:jc w:val="both"/>
      </w:pPr>
      <w:r>
        <w:t xml:space="preserve">Деятельность средства массовой информации может быть также прекращена в порядке и по основаниям, предусмотренным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противодействии экстремистской деятельности".</w:t>
      </w:r>
    </w:p>
    <w:p w:rsidR="0038760F" w:rsidRDefault="0038760F">
      <w:pPr>
        <w:pStyle w:val="ConsPlusNormal"/>
        <w:jc w:val="both"/>
      </w:pPr>
      <w:r>
        <w:t xml:space="preserve">(часть четвертая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25.07.2002 N 112-ФЗ)</w:t>
      </w:r>
    </w:p>
    <w:p w:rsidR="0038760F" w:rsidRDefault="0038760F">
      <w:pPr>
        <w:pStyle w:val="ConsPlusNormal"/>
        <w:ind w:firstLine="540"/>
        <w:jc w:val="both"/>
      </w:pPr>
      <w:bookmarkStart w:id="2" w:name="P17"/>
      <w:bookmarkEnd w:id="2"/>
      <w:r>
        <w:t xml:space="preserve">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ограничений, установленных </w:t>
      </w:r>
      <w:hyperlink r:id="rId17" w:history="1">
        <w:r>
          <w:rPr>
            <w:color w:val="0000FF"/>
          </w:rPr>
          <w:t>статьями 7</w:t>
        </w:r>
      </w:hyperlink>
      <w:r>
        <w:t xml:space="preserve">, </w:t>
      </w:r>
      <w:hyperlink r:id="rId18" w:history="1">
        <w:r>
          <w:rPr>
            <w:color w:val="0000FF"/>
          </w:rPr>
          <w:t>19</w:t>
        </w:r>
      </w:hyperlink>
      <w:r>
        <w:t xml:space="preserve">, </w:t>
      </w:r>
      <w:hyperlink r:id="rId19" w:history="1">
        <w:r>
          <w:rPr>
            <w:color w:val="0000FF"/>
          </w:rPr>
          <w:t>19.1</w:t>
        </w:r>
      </w:hyperlink>
      <w:r>
        <w:t xml:space="preserve"> настоящего Закона.</w:t>
      </w:r>
    </w:p>
    <w:p w:rsidR="0038760F" w:rsidRDefault="0038760F">
      <w:pPr>
        <w:pStyle w:val="ConsPlusNormal"/>
        <w:jc w:val="both"/>
      </w:pPr>
      <w:r>
        <w:t xml:space="preserve">(часть пятая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29.07.2017 N 239-ФЗ)</w:t>
      </w:r>
    </w:p>
    <w:p w:rsidR="0038760F" w:rsidRDefault="0038760F">
      <w:pPr>
        <w:pStyle w:val="ConsPlusNormal"/>
        <w:ind w:firstLine="540"/>
        <w:jc w:val="both"/>
      </w:pPr>
      <w:r>
        <w:t xml:space="preserve">Основанием для приостановления судом деятельности средства массовой информации может служить обеспечение иска, предусмотренного </w:t>
      </w:r>
      <w:hyperlink w:anchor="P11" w:history="1">
        <w:r>
          <w:rPr>
            <w:color w:val="0000FF"/>
          </w:rPr>
          <w:t>частью первой</w:t>
        </w:r>
      </w:hyperlink>
      <w:r>
        <w:t xml:space="preserve"> настоящей статьи, а также обеспечение заявления, предусмотренного </w:t>
      </w:r>
      <w:hyperlink w:anchor="P17" w:history="1">
        <w:r>
          <w:rPr>
            <w:color w:val="0000FF"/>
          </w:rPr>
          <w:t>частью пятой</w:t>
        </w:r>
      </w:hyperlink>
      <w:r>
        <w:t xml:space="preserve"> настоящей статьи.</w:t>
      </w:r>
    </w:p>
    <w:p w:rsidR="0038760F" w:rsidRDefault="0038760F">
      <w:pPr>
        <w:pStyle w:val="ConsPlusNormal"/>
        <w:jc w:val="both"/>
      </w:pPr>
      <w:r>
        <w:t xml:space="preserve">(часть шестая 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14.10.2014 N 305-ФЗ)</w:t>
      </w:r>
    </w:p>
    <w:p w:rsidR="0038760F" w:rsidRDefault="0038760F">
      <w:pPr>
        <w:pStyle w:val="ConsPlusNormal"/>
        <w:ind w:firstLine="540"/>
        <w:jc w:val="both"/>
      </w:pPr>
      <w:r>
        <w:t>Прекращение деятельности средства массовой информации влечет недействительность устава его редакции. О прекращении деятельности средства массовой информации в запись о регистрации средства массовой информации вносится соответствующая информация.</w:t>
      </w:r>
    </w:p>
    <w:p w:rsidR="0038760F" w:rsidRDefault="0038760F">
      <w:pPr>
        <w:pStyle w:val="ConsPlusNormal"/>
        <w:jc w:val="both"/>
      </w:pPr>
      <w:r>
        <w:t xml:space="preserve">(часть седьмая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29.07.2017 N 239-ФЗ)</w:t>
      </w:r>
    </w:p>
    <w:p w:rsidR="0038760F" w:rsidRDefault="0038760F">
      <w:pPr>
        <w:pStyle w:val="ConsPlusNormal"/>
      </w:pPr>
      <w:hyperlink r:id="rId23" w:history="1">
        <w:r>
          <w:rPr>
            <w:i/>
            <w:color w:val="0000FF"/>
          </w:rPr>
          <w:br/>
          <w:t>ст. 16, Закон РФ от 27.12.1991 N 2124-1 (ред. от 29.07.2017) "О средствах массовой информации"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E37F33" w:rsidRDefault="00E37F33"/>
    <w:sectPr w:rsidR="00E37F33" w:rsidSect="0019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0F"/>
    <w:rsid w:val="0038760F"/>
    <w:rsid w:val="00E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5A3D-9E61-4A2E-A762-F2C74A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0991866D8ED7200343B1648CBD0ADDB6E962491531FFA18CA558E472910D4C999AB0DD69F03A5X5F4G" TargetMode="External"/><Relationship Id="rId13" Type="http://schemas.openxmlformats.org/officeDocument/2006/relationships/hyperlink" Target="consultantplus://offline/ref=DCA0991866D8ED7200343B1648CBD0ADDB6C9624935A1FFA18CA558E472910D4C999AB0DD69F02A7X5FBG" TargetMode="External"/><Relationship Id="rId18" Type="http://schemas.openxmlformats.org/officeDocument/2006/relationships/hyperlink" Target="consultantplus://offline/ref=DCA0991866D8ED7200343B1648CBD0ADDB6E962491531FFA18CA558E472910D4C999AB0DD69F03A6X5F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CA0991866D8ED7200343B1648CBD0ADD86A9E25945A1FFA18CA558E472910D4C999AB0DD69F02A5X5F9G" TargetMode="External"/><Relationship Id="rId7" Type="http://schemas.openxmlformats.org/officeDocument/2006/relationships/hyperlink" Target="consultantplus://offline/ref=DCA0991866D8ED7200343B1648CBD0ADDB6E9626945B1FFA18CA558E472910D4C999AB0DD69F0AA7X5FBG" TargetMode="External"/><Relationship Id="rId12" Type="http://schemas.openxmlformats.org/officeDocument/2006/relationships/hyperlink" Target="consultantplus://offline/ref=DCA0991866D8ED7200343B1648CBD0ADDB6E962491531FFA18CA558E472910D4C999AB0DD69F02A7X5FDG" TargetMode="External"/><Relationship Id="rId17" Type="http://schemas.openxmlformats.org/officeDocument/2006/relationships/hyperlink" Target="consultantplus://offline/ref=DCA0991866D8ED7200343B1648CBD0ADDB6E962491531FFA18CA558E472910D4C999AB0DD69F02A0X5FC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A0991866D8ED7200343B1648CBD0ADD868972797521FFA18CA558E472910D4C999AB0DD69F02A6X5FCG" TargetMode="External"/><Relationship Id="rId20" Type="http://schemas.openxmlformats.org/officeDocument/2006/relationships/hyperlink" Target="consultantplus://offline/ref=DCA0991866D8ED7200343B1648CBD0ADDB6E962398581FFA18CA558E472910D4C999AB0DD69F02A3X5F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A0991866D8ED7200343B1648CBD0ADDB6E962398581FFA18CA558E472910D4C999AB0DD69F02A1X5F4G" TargetMode="External"/><Relationship Id="rId11" Type="http://schemas.openxmlformats.org/officeDocument/2006/relationships/hyperlink" Target="consultantplus://offline/ref=DCA0991866D8ED7200343B1648CBD0ADDB6E9626945B1FFA18CA558E472910D4C999AB0DD69E05A1X5F8G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A01661E88DEA6520839D59017893D41D2DDB1973FF06AAC6A3581C3C903C3CB51AE8734A176F172QDB4G" TargetMode="External"/><Relationship Id="rId15" Type="http://schemas.openxmlformats.org/officeDocument/2006/relationships/hyperlink" Target="consultantplus://offline/ref=DCA0991866D8ED7200343B1648CBD0ADD8649E20975B1FFA18CA558E472910D4C999AB0DD69F02A3X5FCG" TargetMode="External"/><Relationship Id="rId23" Type="http://schemas.openxmlformats.org/officeDocument/2006/relationships/hyperlink" Target="consultantplus://offline/ref=DCA0991866D8ED7200343B1648CBD0ADDB6E962491531FFA18CA558E472910D4C999AB0DD69F03A4X5FBG" TargetMode="External"/><Relationship Id="rId10" Type="http://schemas.openxmlformats.org/officeDocument/2006/relationships/hyperlink" Target="consultantplus://offline/ref=DCA0991866D8ED7200343B1648CBD0ADD86E922B97591FFA18CA558E472910D4C999AB0DD69F03A6X5F4G" TargetMode="External"/><Relationship Id="rId19" Type="http://schemas.openxmlformats.org/officeDocument/2006/relationships/hyperlink" Target="consultantplus://offline/ref=DCA0991866D8ED7200343B1648CBD0ADDB6E962491531FFA18CA558E472910D4C999AB0ED4X9F7G" TargetMode="External"/><Relationship Id="rId4" Type="http://schemas.openxmlformats.org/officeDocument/2006/relationships/hyperlink" Target="consultantplus://offline/ref=5A01661E88DEA6520839D59017893D41D1DEB59538F16AAC6A3581C3C903C3CB51AE8734A176F170QDB0G" TargetMode="External"/><Relationship Id="rId9" Type="http://schemas.openxmlformats.org/officeDocument/2006/relationships/hyperlink" Target="consultantplus://offline/ref=DCA0991866D8ED7200343B1648CBD0ADDB6E962491531FFA18CA558E472910D4C999AB0EDFX9FFG" TargetMode="External"/><Relationship Id="rId14" Type="http://schemas.openxmlformats.org/officeDocument/2006/relationships/hyperlink" Target="consultantplus://offline/ref=DCA0991866D8ED7200343B1648CBD0ADDB6E962398581FFA18CA558E472910D4C999AB0DD69F02A3X5FDG" TargetMode="External"/><Relationship Id="rId22" Type="http://schemas.openxmlformats.org/officeDocument/2006/relationships/hyperlink" Target="consultantplus://offline/ref=DCA0991866D8ED7200343B1648CBD0ADDB6E962398581FFA18CA558E472910D4C999AB0DD69F02A3X5F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2017-12-21T06:05:00Z</dcterms:created>
  <dcterms:modified xsi:type="dcterms:W3CDTF">2017-12-21T06:07:00Z</dcterms:modified>
</cp:coreProperties>
</file>