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577" w:rsidRDefault="00AB5577" w:rsidP="00AB5577">
      <w:pPr>
        <w:shd w:val="clear" w:color="auto" w:fill="FFFFFF"/>
        <w:spacing w:after="0" w:line="240" w:lineRule="auto"/>
        <w:ind w:firstLine="709"/>
        <w:jc w:val="right"/>
        <w:textAlignment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В Департамент труда и социального развития </w:t>
      </w:r>
    </w:p>
    <w:p w:rsidR="00AB5577" w:rsidRDefault="00AB5577" w:rsidP="00AB5577">
      <w:pPr>
        <w:shd w:val="clear" w:color="auto" w:fill="FFFFFF"/>
        <w:spacing w:after="0" w:line="240" w:lineRule="auto"/>
        <w:ind w:firstLine="709"/>
        <w:jc w:val="right"/>
        <w:textAlignment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Российской Федерации</w:t>
      </w:r>
    </w:p>
    <w:p w:rsidR="00AB5577" w:rsidRDefault="00AB5577" w:rsidP="00AB5577">
      <w:pPr>
        <w:shd w:val="clear" w:color="auto" w:fill="FFFFFF"/>
        <w:spacing w:after="0" w:line="240" w:lineRule="auto"/>
        <w:ind w:firstLine="709"/>
        <w:jc w:val="right"/>
        <w:textAlignment w:val="center"/>
        <w:rPr>
          <w:rFonts w:ascii="Times New Roman" w:eastAsia="Times New Roman" w:hAnsi="Times New Roman" w:cs="Times New Roman"/>
          <w:color w:val="333333"/>
          <w:sz w:val="24"/>
          <w:szCs w:val="24"/>
        </w:rPr>
      </w:pPr>
    </w:p>
    <w:p w:rsidR="00AB5577" w:rsidRDefault="00AB5577" w:rsidP="00AB5577">
      <w:pPr>
        <w:spacing w:after="0" w:line="240" w:lineRule="auto"/>
        <w:ind w:firstLine="709"/>
        <w:jc w:val="right"/>
        <w:rPr>
          <w:rFonts w:ascii="Times New Roman" w:hAnsi="Times New Roman" w:cs="Times New Roman"/>
          <w:sz w:val="24"/>
          <w:szCs w:val="24"/>
        </w:rPr>
      </w:pPr>
    </w:p>
    <w:p w:rsidR="00AB5577" w:rsidRDefault="00AB5577" w:rsidP="00AB557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w:t>
      </w:r>
      <w:proofErr w:type="spellStart"/>
      <w:r>
        <w:rPr>
          <w:rFonts w:ascii="Times New Roman" w:hAnsi="Times New Roman" w:cs="Times New Roman"/>
          <w:sz w:val="24"/>
          <w:szCs w:val="24"/>
        </w:rPr>
        <w:t>Агейчевой</w:t>
      </w:r>
      <w:proofErr w:type="spellEnd"/>
      <w:r>
        <w:rPr>
          <w:rFonts w:ascii="Times New Roman" w:hAnsi="Times New Roman" w:cs="Times New Roman"/>
          <w:sz w:val="24"/>
          <w:szCs w:val="24"/>
        </w:rPr>
        <w:t xml:space="preserve"> Елены Николаевны</w:t>
      </w:r>
    </w:p>
    <w:p w:rsidR="00AB5577" w:rsidRDefault="00AB5577" w:rsidP="00AB5577">
      <w:pPr>
        <w:tabs>
          <w:tab w:val="left" w:pos="4110"/>
          <w:tab w:val="right" w:pos="9355"/>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Адрес временной регистрации:</w:t>
      </w:r>
      <w:r>
        <w:rPr>
          <w:rFonts w:ascii="Times New Roman" w:hAnsi="Times New Roman" w:cs="Times New Roman"/>
          <w:sz w:val="24"/>
          <w:szCs w:val="24"/>
        </w:rPr>
        <w:t xml:space="preserve"> Приморский край,</w:t>
      </w:r>
    </w:p>
    <w:p w:rsidR="00AB5577" w:rsidRDefault="00AB5577" w:rsidP="00AB557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г. Владивосток, ул. </w:t>
      </w:r>
      <w:proofErr w:type="spellStart"/>
      <w:r>
        <w:rPr>
          <w:rFonts w:ascii="Times New Roman" w:hAnsi="Times New Roman" w:cs="Times New Roman"/>
          <w:sz w:val="24"/>
          <w:szCs w:val="24"/>
        </w:rPr>
        <w:t>Постышева</w:t>
      </w:r>
      <w:proofErr w:type="spellEnd"/>
      <w:r>
        <w:rPr>
          <w:rFonts w:ascii="Times New Roman" w:hAnsi="Times New Roman" w:cs="Times New Roman"/>
          <w:sz w:val="24"/>
          <w:szCs w:val="24"/>
        </w:rPr>
        <w:t xml:space="preserve"> 11-43</w:t>
      </w:r>
    </w:p>
    <w:p w:rsidR="00AB5577" w:rsidRDefault="00AB5577" w:rsidP="00AB5577">
      <w:pPr>
        <w:spacing w:after="0" w:line="240" w:lineRule="auto"/>
        <w:ind w:firstLine="709"/>
        <w:jc w:val="right"/>
        <w:rPr>
          <w:rFonts w:ascii="Times New Roman" w:hAnsi="Times New Roman" w:cs="Times New Roman"/>
          <w:sz w:val="24"/>
          <w:szCs w:val="24"/>
        </w:rPr>
      </w:pPr>
      <w:r>
        <w:rPr>
          <w:rFonts w:ascii="Times New Roman" w:hAnsi="Times New Roman" w:cs="Times New Roman"/>
          <w:b/>
          <w:sz w:val="24"/>
          <w:szCs w:val="24"/>
        </w:rPr>
        <w:t>Электронный адрес:</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Urist</w:t>
      </w:r>
      <w:proofErr w:type="spellEnd"/>
      <w:r>
        <w:rPr>
          <w:rFonts w:ascii="Times New Roman" w:hAnsi="Times New Roman" w:cs="Times New Roman"/>
          <w:sz w:val="24"/>
          <w:szCs w:val="24"/>
        </w:rPr>
        <w:t>_13</w:t>
      </w:r>
      <w:proofErr w:type="spellStart"/>
      <w:r>
        <w:rPr>
          <w:rFonts w:ascii="Times New Roman" w:hAnsi="Times New Roman" w:cs="Times New Roman"/>
          <w:sz w:val="24"/>
          <w:szCs w:val="24"/>
          <w:lang w:val="en-US"/>
        </w:rPr>
        <w:t>rus</w:t>
      </w:r>
      <w:proofErr w:type="spellEnd"/>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AB5577" w:rsidRDefault="00AB5577" w:rsidP="00AB5577">
      <w:pPr>
        <w:spacing w:after="0" w:line="240" w:lineRule="auto"/>
        <w:ind w:firstLine="709"/>
        <w:jc w:val="right"/>
        <w:rPr>
          <w:rFonts w:ascii="Times New Roman" w:hAnsi="Times New Roman" w:cs="Times New Roman"/>
          <w:sz w:val="24"/>
          <w:szCs w:val="24"/>
        </w:rPr>
      </w:pPr>
      <w:r>
        <w:rPr>
          <w:rFonts w:ascii="Times New Roman" w:hAnsi="Times New Roman" w:cs="Times New Roman"/>
          <w:b/>
          <w:sz w:val="24"/>
          <w:szCs w:val="24"/>
        </w:rPr>
        <w:t>тел.:</w:t>
      </w:r>
      <w:r>
        <w:rPr>
          <w:rFonts w:ascii="Times New Roman" w:hAnsi="Times New Roman" w:cs="Times New Roman"/>
          <w:sz w:val="24"/>
          <w:szCs w:val="24"/>
        </w:rPr>
        <w:t xml:space="preserve"> 8-924-42-79-536</w:t>
      </w:r>
    </w:p>
    <w:p w:rsidR="00AB5577" w:rsidRDefault="00AB5577" w:rsidP="00AB5577">
      <w:pPr>
        <w:spacing w:after="0" w:line="240" w:lineRule="auto"/>
        <w:ind w:firstLine="709"/>
        <w:jc w:val="right"/>
        <w:rPr>
          <w:rFonts w:ascii="Times New Roman" w:hAnsi="Times New Roman" w:cs="Times New Roman"/>
          <w:sz w:val="24"/>
          <w:szCs w:val="24"/>
        </w:rPr>
      </w:pPr>
    </w:p>
    <w:p w:rsidR="00AB5577" w:rsidRDefault="00AB5577" w:rsidP="00AB5577">
      <w:pPr>
        <w:jc w:val="center"/>
        <w:rPr>
          <w:rFonts w:ascii="Times New Roman" w:hAnsi="Times New Roman" w:cs="Times New Roman"/>
          <w:b/>
          <w:sz w:val="24"/>
          <w:szCs w:val="24"/>
        </w:rPr>
      </w:pPr>
      <w:r>
        <w:rPr>
          <w:rFonts w:ascii="Times New Roman" w:hAnsi="Times New Roman" w:cs="Times New Roman"/>
          <w:b/>
          <w:sz w:val="24"/>
          <w:szCs w:val="24"/>
        </w:rPr>
        <w:t>Претензия</w:t>
      </w:r>
    </w:p>
    <w:p w:rsidR="00AB5577" w:rsidRDefault="00AB5577" w:rsidP="00AB5577">
      <w:pPr>
        <w:spacing w:after="0"/>
        <w:ind w:firstLine="709"/>
        <w:jc w:val="both"/>
        <w:rPr>
          <w:rFonts w:ascii="Times New Roman" w:hAnsi="Times New Roman" w:cs="Times New Roman"/>
          <w:sz w:val="24"/>
          <w:szCs w:val="24"/>
        </w:rPr>
      </w:pPr>
      <w:r>
        <w:tab/>
      </w:r>
      <w:r>
        <w:rPr>
          <w:rFonts w:ascii="Times New Roman" w:hAnsi="Times New Roman" w:cs="Times New Roman"/>
          <w:sz w:val="24"/>
          <w:szCs w:val="24"/>
        </w:rPr>
        <w:t xml:space="preserve">Отделом административного территориального управления </w:t>
      </w:r>
      <w:proofErr w:type="spellStart"/>
      <w:r>
        <w:rPr>
          <w:rFonts w:ascii="Times New Roman" w:hAnsi="Times New Roman" w:cs="Times New Roman"/>
          <w:sz w:val="24"/>
          <w:szCs w:val="24"/>
        </w:rPr>
        <w:t>Первореченского</w:t>
      </w:r>
      <w:proofErr w:type="spellEnd"/>
      <w:r>
        <w:rPr>
          <w:rFonts w:ascii="Times New Roman" w:hAnsi="Times New Roman" w:cs="Times New Roman"/>
          <w:sz w:val="24"/>
          <w:szCs w:val="24"/>
        </w:rPr>
        <w:t xml:space="preserve"> района  департамента  труда и социального развития Приморского края было отказано в назначении  ежемесячной выплаты в связи с рождением (усыновлением) первого ребенка.</w:t>
      </w:r>
    </w:p>
    <w:p w:rsidR="00AB5577" w:rsidRDefault="00AB5577" w:rsidP="00AB5577">
      <w:pPr>
        <w:spacing w:after="0"/>
        <w:ind w:firstLine="709"/>
        <w:jc w:val="both"/>
        <w:rPr>
          <w:rFonts w:ascii="Times New Roman" w:hAnsi="Times New Roman" w:cs="Times New Roman"/>
          <w:sz w:val="24"/>
          <w:szCs w:val="24"/>
        </w:rPr>
      </w:pPr>
      <w:r>
        <w:rPr>
          <w:rFonts w:ascii="Times New Roman" w:hAnsi="Times New Roman" w:cs="Times New Roman"/>
          <w:sz w:val="24"/>
          <w:szCs w:val="24"/>
        </w:rPr>
        <w:tab/>
        <w:t>Отказано на основании пункта 4 статьи 2 и пункта 1 статьи 1 Федерального Закона Российской Федерации от 28.12.2017 года № 418- ФЗ "О ежемесячных выплатах семьям, имеющих детей".</w:t>
      </w:r>
    </w:p>
    <w:p w:rsidR="00AB5577" w:rsidRDefault="00AB5577" w:rsidP="00AB5577">
      <w:pPr>
        <w:spacing w:after="0"/>
        <w:ind w:firstLine="709"/>
        <w:jc w:val="both"/>
        <w:rPr>
          <w:rFonts w:ascii="Times New Roman" w:hAnsi="Times New Roman" w:cs="Times New Roman"/>
          <w:sz w:val="24"/>
          <w:szCs w:val="24"/>
        </w:rPr>
      </w:pPr>
      <w:r>
        <w:rPr>
          <w:rFonts w:ascii="Times New Roman" w:hAnsi="Times New Roman" w:cs="Times New Roman"/>
          <w:sz w:val="24"/>
          <w:szCs w:val="24"/>
        </w:rPr>
        <w:tab/>
        <w:t xml:space="preserve">Считаю отказ необоснованным по следующим причинам: </w:t>
      </w:r>
    </w:p>
    <w:p w:rsidR="00AB5577" w:rsidRDefault="00AB5577" w:rsidP="00AB5577">
      <w:pPr>
        <w:spacing w:after="0"/>
        <w:ind w:firstLine="709"/>
        <w:jc w:val="both"/>
        <w:rPr>
          <w:rFonts w:ascii="Times New Roman" w:hAnsi="Times New Roman" w:cs="Times New Roman"/>
          <w:b/>
          <w:color w:val="333333"/>
          <w:sz w:val="24"/>
          <w:szCs w:val="24"/>
          <w:shd w:val="clear" w:color="auto" w:fill="FFFFFF"/>
        </w:rPr>
      </w:pPr>
      <w:r>
        <w:rPr>
          <w:rFonts w:ascii="Times New Roman" w:hAnsi="Times New Roman" w:cs="Times New Roman"/>
          <w:b/>
          <w:sz w:val="24"/>
          <w:szCs w:val="24"/>
        </w:rPr>
        <w:t>1). Согласно пункту 1 статьи 1</w:t>
      </w:r>
      <w:r>
        <w:rPr>
          <w:rFonts w:ascii="Times New Roman" w:hAnsi="Times New Roman" w:cs="Times New Roman"/>
          <w:sz w:val="24"/>
          <w:szCs w:val="24"/>
        </w:rPr>
        <w:t xml:space="preserve"> </w:t>
      </w:r>
      <w:r>
        <w:rPr>
          <w:rFonts w:ascii="Times New Roman" w:hAnsi="Times New Roman" w:cs="Times New Roman"/>
          <w:color w:val="333333"/>
          <w:sz w:val="24"/>
          <w:szCs w:val="24"/>
          <w:shd w:val="clear" w:color="auto" w:fill="FFFFFF"/>
        </w:rPr>
        <w:t xml:space="preserve">право на получение ежемесячной выплаты в связи с рождением (усыновлением) первого ребенка и (или) ежемесячной выплаты в связи с рождением (усыновлением) второго ребенка (далее также - ежемесячная выплата в связи с рождением (усыновлением) первого или второго ребенка) </w:t>
      </w:r>
      <w:r>
        <w:rPr>
          <w:rFonts w:ascii="Times New Roman" w:hAnsi="Times New Roman" w:cs="Times New Roman"/>
          <w:b/>
          <w:color w:val="333333"/>
          <w:sz w:val="24"/>
          <w:szCs w:val="24"/>
          <w:shd w:val="clear" w:color="auto" w:fill="FFFFFF"/>
        </w:rPr>
        <w:t>имеют граждане Российской Федерации, постоянно проживающие на территории Российской Федерации.</w:t>
      </w:r>
    </w:p>
    <w:p w:rsidR="00AB5577" w:rsidRDefault="00AB5577" w:rsidP="00AB5577">
      <w:pPr>
        <w:spacing w:after="0"/>
        <w:ind w:firstLine="709"/>
        <w:jc w:val="both"/>
        <w:rPr>
          <w:rFonts w:ascii="Times New Roman" w:hAnsi="Times New Roman" w:cs="Times New Roman"/>
          <w:color w:val="333333"/>
          <w:sz w:val="24"/>
          <w:szCs w:val="24"/>
          <w:shd w:val="clear" w:color="auto" w:fill="FFFFFF"/>
        </w:rPr>
      </w:pPr>
      <w:r>
        <w:rPr>
          <w:rFonts w:ascii="Times New Roman" w:hAnsi="Times New Roman" w:cs="Times New Roman"/>
          <w:b/>
          <w:color w:val="333333"/>
          <w:sz w:val="24"/>
          <w:szCs w:val="24"/>
          <w:shd w:val="clear" w:color="auto" w:fill="FFFFFF"/>
        </w:rPr>
        <w:t xml:space="preserve">Согласно пункту 4 статьи 2  </w:t>
      </w:r>
      <w:r>
        <w:rPr>
          <w:rFonts w:ascii="Times New Roman" w:hAnsi="Times New Roman" w:cs="Times New Roman"/>
          <w:color w:val="333333"/>
          <w:sz w:val="24"/>
          <w:szCs w:val="24"/>
          <w:shd w:val="clear" w:color="auto" w:fill="FFFFFF"/>
        </w:rPr>
        <w:t xml:space="preserve">заявление о назначении ежемесячной выплаты в связи с рождением (усыновлением) первого ребенка </w:t>
      </w:r>
      <w:r>
        <w:rPr>
          <w:rFonts w:ascii="Times New Roman" w:hAnsi="Times New Roman" w:cs="Times New Roman"/>
          <w:b/>
          <w:color w:val="333333"/>
          <w:sz w:val="24"/>
          <w:szCs w:val="24"/>
          <w:shd w:val="clear" w:color="auto" w:fill="FFFFFF"/>
        </w:rPr>
        <w:t>подается гражданином по месту жительства</w:t>
      </w:r>
      <w:r>
        <w:rPr>
          <w:rFonts w:ascii="Times New Roman" w:hAnsi="Times New Roman" w:cs="Times New Roman"/>
          <w:color w:val="333333"/>
          <w:sz w:val="24"/>
          <w:szCs w:val="24"/>
          <w:shd w:val="clear" w:color="auto" w:fill="FFFFFF"/>
        </w:rPr>
        <w:t xml:space="preserve"> в орган исполнительной власти субъекта Российской Федерации, осуществляющий полномочия в сфере социальной защиты населения, непосредственно либо через многофункциональный центр предоставления государственных и муниципальных услуг.</w:t>
      </w:r>
    </w:p>
    <w:p w:rsidR="00AB5577" w:rsidRDefault="00AB5577" w:rsidP="00AB5577">
      <w:pPr>
        <w:spacing w:after="0"/>
        <w:ind w:firstLine="709"/>
        <w:jc w:val="both"/>
        <w:rPr>
          <w:rFonts w:ascii="Times New Roman" w:hAnsi="Times New Roman" w:cs="Times New Roman"/>
          <w:color w:val="444444"/>
          <w:sz w:val="24"/>
          <w:szCs w:val="24"/>
        </w:rPr>
      </w:pPr>
      <w:r>
        <w:rPr>
          <w:rFonts w:ascii="Times New Roman" w:hAnsi="Times New Roman" w:cs="Times New Roman"/>
          <w:b/>
          <w:color w:val="333333"/>
          <w:sz w:val="24"/>
          <w:szCs w:val="24"/>
          <w:shd w:val="clear" w:color="auto" w:fill="FFFFFF"/>
        </w:rPr>
        <w:t xml:space="preserve">Согласно ст. 20 ГК РФ </w:t>
      </w:r>
      <w:r>
        <w:rPr>
          <w:rFonts w:ascii="Times New Roman" w:hAnsi="Times New Roman" w:cs="Times New Roman"/>
          <w:b/>
          <w:color w:val="444444"/>
          <w:sz w:val="24"/>
          <w:szCs w:val="24"/>
          <w:shd w:val="clear" w:color="auto" w:fill="E6E6E6"/>
        </w:rPr>
        <w:t xml:space="preserve"> Местом жительства признается место, где гражданин постоянно или преимущественно проживает.</w:t>
      </w:r>
      <w:r>
        <w:rPr>
          <w:rFonts w:ascii="Times New Roman" w:hAnsi="Times New Roman" w:cs="Times New Roman"/>
          <w:color w:val="444444"/>
          <w:sz w:val="24"/>
          <w:szCs w:val="24"/>
          <w:shd w:val="clear" w:color="auto" w:fill="E6E6E6"/>
        </w:rPr>
        <w:t xml:space="preserve"> Гражданин, сообщивший кредиторам, а также другим лицам сведения об ином месте своего жительства, несет риск вызванных этим последствий.</w:t>
      </w:r>
      <w:r>
        <w:rPr>
          <w:rFonts w:ascii="Times New Roman" w:hAnsi="Times New Roman" w:cs="Times New Roman"/>
          <w:color w:val="444444"/>
          <w:sz w:val="24"/>
          <w:szCs w:val="24"/>
        </w:rPr>
        <w:br/>
      </w:r>
      <w:r>
        <w:rPr>
          <w:rFonts w:ascii="Times New Roman" w:hAnsi="Times New Roman" w:cs="Times New Roman"/>
          <w:color w:val="444444"/>
          <w:sz w:val="24"/>
          <w:szCs w:val="24"/>
        </w:rPr>
        <w:tab/>
      </w:r>
      <w:r>
        <w:rPr>
          <w:rFonts w:ascii="Times New Roman" w:hAnsi="Times New Roman" w:cs="Times New Roman"/>
          <w:b/>
          <w:color w:val="444444"/>
          <w:sz w:val="24"/>
          <w:szCs w:val="24"/>
        </w:rPr>
        <w:t>Закон РФ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r>
        <w:rPr>
          <w:rFonts w:ascii="Times New Roman" w:hAnsi="Times New Roman" w:cs="Times New Roman"/>
          <w:color w:val="444444"/>
          <w:sz w:val="24"/>
          <w:szCs w:val="24"/>
        </w:rPr>
        <w:t xml:space="preserve"> &lt;1&gt; (далее — Закон о праве граждан на свободу передвижения) конкретизирует содержание понятия «место жительства» и устанавливает, что местом жительства являются: жилой дом, служебное жилое помещение, специализированные дома (общежитие, гостиница-приют, дом маневренного фонда, специальный дом для одиноких престарелых, дом-интернат для инвалидов, ветеранов и др.), </w:t>
      </w:r>
      <w:r>
        <w:rPr>
          <w:rFonts w:ascii="Times New Roman" w:hAnsi="Times New Roman" w:cs="Times New Roman"/>
          <w:b/>
          <w:color w:val="444444"/>
          <w:sz w:val="24"/>
          <w:szCs w:val="24"/>
        </w:rPr>
        <w:t>а также иное жилое помещение, в котором гражданин постоянно или преимущественно проживает в качестве собственника, по договору найма (поднайма) либо на иных основаниях, предусмотренных законодательством Российской Федерации.</w:t>
      </w:r>
      <w:r>
        <w:rPr>
          <w:rFonts w:ascii="Times New Roman" w:hAnsi="Times New Roman" w:cs="Times New Roman"/>
          <w:b/>
          <w:color w:val="444444"/>
          <w:sz w:val="24"/>
          <w:szCs w:val="24"/>
        </w:rPr>
        <w:br/>
      </w:r>
      <w:r>
        <w:rPr>
          <w:rFonts w:ascii="Times New Roman" w:hAnsi="Times New Roman" w:cs="Times New Roman"/>
          <w:color w:val="444444"/>
          <w:sz w:val="24"/>
          <w:szCs w:val="24"/>
        </w:rPr>
        <w:tab/>
        <w:t xml:space="preserve">В целях создания необходимых условий для реализации гражданами своих прав и </w:t>
      </w:r>
      <w:r>
        <w:rPr>
          <w:rFonts w:ascii="Times New Roman" w:hAnsi="Times New Roman" w:cs="Times New Roman"/>
          <w:color w:val="444444"/>
          <w:sz w:val="24"/>
          <w:szCs w:val="24"/>
        </w:rPr>
        <w:lastRenderedPageBreak/>
        <w:t>свобод, исполнения ими своих обязанностей перед другими гражданами, обществом и государством, а также обеспечения общественного порядка и безопасности установлена регистрация граждан РФ по месту жительства и по месту пребывания. Порядок регистрации регулируется утвержденными Постановлением Правительства РФ от 17 июля 1995 г.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Перечнем должностных лиц, ответственных за регистрацию (СЗ РФ. 1995. N 30. Ст. 2939; 1996. N 18. Ст. 2144; 1997. N 8. Ст. 952; N 11. Ст. 1328; 2002. N 34. Ст. 3294). С введением регистрационного учета фактически утратили силу нормативные акты о прописке. Граждане, прописанные по месту постоянного жительства, считаются прошедшими регистрацию. Отказ в регистрации может быть обжалован в судебном порядке (см.: Бюллетень ВС РФ. 1996. N 3. С. 4).</w:t>
      </w:r>
      <w:r>
        <w:rPr>
          <w:rFonts w:ascii="Times New Roman" w:hAnsi="Times New Roman" w:cs="Times New Roman"/>
          <w:color w:val="444444"/>
          <w:sz w:val="24"/>
          <w:szCs w:val="24"/>
        </w:rPr>
        <w:br/>
      </w:r>
      <w:r>
        <w:rPr>
          <w:rFonts w:ascii="Times New Roman" w:hAnsi="Times New Roman" w:cs="Times New Roman"/>
          <w:color w:val="444444"/>
          <w:sz w:val="24"/>
          <w:szCs w:val="24"/>
        </w:rPr>
        <w:tab/>
      </w:r>
      <w:r>
        <w:rPr>
          <w:rFonts w:ascii="Times New Roman" w:hAnsi="Times New Roman" w:cs="Times New Roman"/>
          <w:b/>
          <w:color w:val="444444"/>
          <w:sz w:val="24"/>
          <w:szCs w:val="24"/>
        </w:rPr>
        <w:t>Определением места жительства гражданина служит его регистрационный учет (ранее так называемая прописка) как по месту пребывания, так и по месту жительства в пределах Российской Федерации.</w:t>
      </w:r>
      <w:r>
        <w:rPr>
          <w:rFonts w:ascii="Times New Roman" w:hAnsi="Times New Roman" w:cs="Times New Roman"/>
          <w:color w:val="444444"/>
          <w:sz w:val="24"/>
          <w:szCs w:val="24"/>
        </w:rPr>
        <w:t xml:space="preserve"> Такой учет должен обеспечить необходимые условия для реализации гражданином его прав и свобод, а также исполнение им обязанностей перед другими гражданами. однако регистрация или ее отсутствие не могут служить основанием ограничения или условием реализации прав и свобод граждан, предусмотренных конституцией , законами РФ, конституциями и законами республик в составе РФ (ст. 3 Закона РФ "О праве граждан Российской Федерации на свободу передвижения, выбор места пребывания и жительства в пределах РФ". </w:t>
      </w:r>
    </w:p>
    <w:p w:rsidR="00AB5577" w:rsidRDefault="00AB5577" w:rsidP="00AB5577">
      <w:pPr>
        <w:spacing w:after="0"/>
        <w:ind w:firstLine="709"/>
        <w:jc w:val="both"/>
        <w:rPr>
          <w:rFonts w:ascii="Times New Roman" w:hAnsi="Times New Roman" w:cs="Times New Roman"/>
          <w:color w:val="444444"/>
          <w:sz w:val="24"/>
          <w:szCs w:val="24"/>
        </w:rPr>
      </w:pPr>
      <w:r>
        <w:rPr>
          <w:rFonts w:ascii="Times New Roman" w:hAnsi="Times New Roman" w:cs="Times New Roman"/>
          <w:color w:val="333333"/>
          <w:sz w:val="24"/>
          <w:szCs w:val="24"/>
          <w:shd w:val="clear" w:color="auto" w:fill="FFFFFF"/>
        </w:rPr>
        <w:t>Вплоть до недавнего времени действовали многочисленные подзаконные акты, регулирующие пресловутую прописку. Закон о праве граждан на свободу передвижения вместо прописки ввел регистрационный учет граждан России. При этом важно подчеркнуть, что данный Закон указывает на то, что регистрация или отсутствие таковой не может служить основанием ограничения или условием реализации прав и свобод граждан.</w:t>
      </w:r>
      <w:r>
        <w:rPr>
          <w:rFonts w:ascii="Times New Roman" w:hAnsi="Times New Roman" w:cs="Times New Roman"/>
          <w:color w:val="333333"/>
          <w:sz w:val="24"/>
          <w:szCs w:val="24"/>
          <w:shd w:val="clear" w:color="auto" w:fill="FFFFFF"/>
        </w:rPr>
        <w:br/>
      </w:r>
      <w:r>
        <w:rPr>
          <w:rFonts w:ascii="Times New Roman" w:hAnsi="Times New Roman" w:cs="Times New Roman"/>
          <w:color w:val="333333"/>
          <w:sz w:val="24"/>
          <w:szCs w:val="24"/>
          <w:shd w:val="clear" w:color="auto" w:fill="FFFFFF"/>
        </w:rPr>
        <w:tab/>
      </w:r>
      <w:r>
        <w:rPr>
          <w:rFonts w:ascii="Times New Roman" w:hAnsi="Times New Roman" w:cs="Times New Roman"/>
          <w:color w:val="333333"/>
          <w:sz w:val="24"/>
          <w:szCs w:val="24"/>
          <w:shd w:val="clear" w:color="auto" w:fill="FFFFFF"/>
        </w:rPr>
        <w:br/>
        <w:t xml:space="preserve"> </w:t>
      </w:r>
    </w:p>
    <w:p w:rsidR="00AB5577" w:rsidRDefault="00AB5577" w:rsidP="00AB5577">
      <w:pPr>
        <w:spacing w:after="0" w:line="312" w:lineRule="auto"/>
        <w:ind w:firstLine="540"/>
        <w:jc w:val="both"/>
        <w:rPr>
          <w:rFonts w:ascii="Times New Roman" w:eastAsia="Times New Roman" w:hAnsi="Times New Roman" w:cs="Times New Roman"/>
          <w:sz w:val="24"/>
          <w:szCs w:val="24"/>
        </w:rPr>
      </w:pPr>
      <w:r>
        <w:rPr>
          <w:rFonts w:ascii="Times New Roman" w:hAnsi="Times New Roman" w:cs="Times New Roman"/>
          <w:b/>
          <w:color w:val="333333"/>
          <w:sz w:val="24"/>
          <w:szCs w:val="24"/>
          <w:shd w:val="clear" w:color="auto" w:fill="FFFFFF"/>
        </w:rPr>
        <w:t xml:space="preserve">2). </w:t>
      </w:r>
      <w:r>
        <w:rPr>
          <w:rFonts w:ascii="Times New Roman" w:eastAsia="Times New Roman" w:hAnsi="Times New Roman" w:cs="Times New Roman"/>
          <w:b/>
          <w:sz w:val="24"/>
          <w:szCs w:val="24"/>
        </w:rPr>
        <w:t>Согласно приказу Министерства труда и социальной защиты Российской Федерации от 29 декабря 2017 года № 889н</w:t>
      </w:r>
      <w:r>
        <w:rPr>
          <w:rFonts w:ascii="Times New Roman" w:eastAsia="Times New Roman" w:hAnsi="Times New Roman" w:cs="Times New Roman"/>
          <w:sz w:val="24"/>
          <w:szCs w:val="24"/>
        </w:rPr>
        <w:t xml:space="preserve"> "Об утверждении Порядка осуществления ежемесячных выплат в связи с рождением (усыновлением) первого ребенка и (или) второго ребенка" к заявлению о назначении ежемесячной выплаты должны быть приложены документы (сведения), необходимые для назначения ежемесячной выплаты в связи с рождением (усыновлением) первого или второго ребенка, перечень которых предусмотрен приложением N 2 к настоящему Приказу (далее - документы).</w:t>
      </w:r>
    </w:p>
    <w:p w:rsidR="00AB5577" w:rsidRDefault="00AB5577" w:rsidP="00AB5577">
      <w:pPr>
        <w:spacing w:after="0" w:line="312" w:lineRule="auto"/>
        <w:ind w:firstLine="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документы, удостоверяющие личность, подтверждающие место жительства заявителя:</w:t>
      </w:r>
    </w:p>
    <w:p w:rsidR="00AB5577" w:rsidRDefault="00AB5577" w:rsidP="00AB5577">
      <w:pPr>
        <w:spacing w:after="0"/>
        <w:ind w:firstLine="709"/>
        <w:jc w:val="both"/>
        <w:rPr>
          <w:rFonts w:ascii="Times New Roman" w:hAnsi="Times New Roman" w:cs="Times New Roman"/>
          <w:b/>
          <w:bCs/>
          <w:color w:val="333333"/>
          <w:sz w:val="24"/>
          <w:szCs w:val="24"/>
          <w:shd w:val="clear" w:color="auto" w:fill="FFFFFF"/>
        </w:rPr>
      </w:pPr>
      <w:r>
        <w:rPr>
          <w:rFonts w:ascii="Times New Roman" w:hAnsi="Times New Roman" w:cs="Times New Roman"/>
          <w:color w:val="333333"/>
          <w:sz w:val="24"/>
          <w:szCs w:val="24"/>
          <w:shd w:val="clear" w:color="auto" w:fill="FFFFFF"/>
        </w:rPr>
        <w:t xml:space="preserve">1). </w:t>
      </w:r>
      <w:r>
        <w:rPr>
          <w:rFonts w:ascii="Times New Roman" w:hAnsi="Times New Roman" w:cs="Times New Roman"/>
          <w:b/>
          <w:bCs/>
          <w:color w:val="333333"/>
          <w:sz w:val="24"/>
          <w:szCs w:val="24"/>
          <w:shd w:val="clear" w:color="auto" w:fill="FFFFFF"/>
        </w:rPr>
        <w:t xml:space="preserve">Документы, удостоверяющие личность, имеющие универсальный характер </w:t>
      </w:r>
      <w:r>
        <w:rPr>
          <w:rFonts w:ascii="Times New Roman" w:hAnsi="Times New Roman" w:cs="Times New Roman"/>
          <w:color w:val="333333"/>
          <w:sz w:val="24"/>
          <w:szCs w:val="24"/>
          <w:shd w:val="clear" w:color="auto" w:fill="FFFFFF"/>
        </w:rPr>
        <w:t xml:space="preserve">(в зависимости от гражданской принадлежности): </w:t>
      </w:r>
      <w:r>
        <w:rPr>
          <w:rFonts w:ascii="Times New Roman" w:eastAsia="Times New Roman" w:hAnsi="Times New Roman" w:cs="Times New Roman"/>
          <w:b/>
          <w:sz w:val="24"/>
          <w:szCs w:val="24"/>
        </w:rPr>
        <w:t xml:space="preserve">Удостоверение личности гражданина РФ на территории РФ (в пределах РФ) </w:t>
      </w:r>
      <w:r>
        <w:rPr>
          <w:rFonts w:ascii="Times New Roman" w:eastAsia="Times New Roman" w:hAnsi="Times New Roman" w:cs="Times New Roman"/>
          <w:sz w:val="24"/>
          <w:szCs w:val="24"/>
        </w:rPr>
        <w:t>-</w:t>
      </w:r>
      <w:r>
        <w:rPr>
          <w:rFonts w:ascii="Verdana" w:eastAsia="Times New Roman" w:hAnsi="Verdana" w:cs="Times New Roman"/>
          <w:sz w:val="21"/>
          <w:szCs w:val="21"/>
        </w:rPr>
        <w:t xml:space="preserve"> </w:t>
      </w:r>
      <w:r>
        <w:rPr>
          <w:rFonts w:ascii="Times New Roman" w:eastAsia="Times New Roman" w:hAnsi="Times New Roman" w:cs="Times New Roman"/>
          <w:sz w:val="24"/>
          <w:szCs w:val="24"/>
        </w:rPr>
        <w:t xml:space="preserve">Здесь и далее под паспортом гражданина РФ понимается паспорт гражданина Российской Федерации, являющийся основным </w:t>
      </w:r>
      <w:r>
        <w:rPr>
          <w:rFonts w:ascii="Times New Roman" w:eastAsia="Times New Roman" w:hAnsi="Times New Roman" w:cs="Times New Roman"/>
          <w:sz w:val="24"/>
          <w:szCs w:val="24"/>
        </w:rPr>
        <w:lastRenderedPageBreak/>
        <w:t>документом, удостоверяющим личность гражданина Российской Федерации на территории Российской Федерации.</w:t>
      </w:r>
    </w:p>
    <w:p w:rsidR="00AB5577" w:rsidRDefault="00AB5577" w:rsidP="00AB5577">
      <w:pPr>
        <w:spacing w:before="10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w:t>
      </w:r>
      <w:r>
        <w:rPr>
          <w:rFonts w:ascii="Times New Roman" w:eastAsia="Times New Roman" w:hAnsi="Times New Roman" w:cs="Times New Roman"/>
          <w:b/>
          <w:bCs/>
          <w:sz w:val="24"/>
          <w:szCs w:val="24"/>
        </w:rPr>
        <w:t xml:space="preserve">Документы, удостоверяющие личность в отдельных случаях </w:t>
      </w:r>
      <w:r>
        <w:rPr>
          <w:rFonts w:ascii="Times New Roman" w:eastAsia="Times New Roman" w:hAnsi="Times New Roman" w:cs="Times New Roman"/>
          <w:sz w:val="24"/>
          <w:szCs w:val="24"/>
        </w:rPr>
        <w:t xml:space="preserve">(в зависимости от целей и места их предоставления): </w:t>
      </w:r>
    </w:p>
    <w:p w:rsidR="00AB5577" w:rsidRDefault="00AB5577" w:rsidP="00AB55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Удостоверение личности для установления социальных выплат и компенсаций, предоставления льгот и оказания социальных услуг: по установлению ежемесячной денежной выплаты  в РФ - </w:t>
      </w:r>
      <w:r>
        <w:rPr>
          <w:rFonts w:ascii="Times New Roman" w:eastAsia="Times New Roman" w:hAnsi="Times New Roman" w:cs="Times New Roman"/>
          <w:b/>
          <w:sz w:val="24"/>
          <w:szCs w:val="24"/>
        </w:rPr>
        <w:t xml:space="preserve">Для граждан РФ: паспорт или иной документ, удостоверяющий личность в соответствии с законодательством РФ </w:t>
      </w:r>
      <w:r>
        <w:rPr>
          <w:rFonts w:ascii="Times New Roman" w:eastAsia="Times New Roman" w:hAnsi="Times New Roman" w:cs="Times New Roman"/>
          <w:sz w:val="24"/>
          <w:szCs w:val="24"/>
        </w:rPr>
        <w:t>(Приказ Минтруда России от 30.10.2012 N 353н). Иной документ- Временное удостоверение личности гражданина РФ- (Постановление Правительства РФ от 08.07.1997 N 828;Приказ МВД России от 13.11.2017 N 851).</w:t>
      </w:r>
    </w:p>
    <w:p w:rsidR="00AB5577" w:rsidRDefault="00AB5577" w:rsidP="00AB557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B5577" w:rsidRDefault="00AB5577" w:rsidP="00AB5577">
      <w:pPr>
        <w:spacing w:after="0" w:line="360" w:lineRule="auto"/>
        <w:ind w:firstLine="709"/>
        <w:jc w:val="both"/>
        <w:rPr>
          <w:rFonts w:ascii="Arial" w:hAnsi="Arial" w:cs="Arial"/>
          <w:color w:val="333333"/>
          <w:sz w:val="21"/>
          <w:szCs w:val="21"/>
          <w:shd w:val="clear" w:color="auto" w:fill="FFFFFF"/>
        </w:rPr>
      </w:pPr>
      <w:r>
        <w:rPr>
          <w:rFonts w:ascii="Times New Roman" w:eastAsia="Times New Roman" w:hAnsi="Times New Roman" w:cs="Times New Roman"/>
          <w:b/>
          <w:sz w:val="24"/>
          <w:szCs w:val="24"/>
        </w:rPr>
        <w:t>3). Прописка представляет собой наличие у гражданина официального разрешения на то, чтобы он проживал по тому или иному адресу</w:t>
      </w:r>
      <w:r>
        <w:rPr>
          <w:rFonts w:ascii="Times New Roman" w:eastAsia="Times New Roman" w:hAnsi="Times New Roman" w:cs="Times New Roman"/>
          <w:sz w:val="24"/>
          <w:szCs w:val="24"/>
        </w:rPr>
        <w:t>. Необходимость данного одобрения состоит в том, что государственные органы обязаны вести миграционный учет, а местная администрация должна знать обо всех лицах, проживающих в ее населенном пункте.</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ab/>
      </w:r>
    </w:p>
    <w:p w:rsidR="00AB5577" w:rsidRDefault="00AB5577" w:rsidP="00AB557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Отличие временной регистрации от постоянной заключается в том, что она дает ограниченные права и обладает определенным сроком действия. Также такая прописка не заносится в паспорт. Период действия срочной регистрации составляет от полугода до 5 лет. По окончании установленного срока лицо вправе продлить разрешение на проживание по месту пребывания.</w:t>
      </w:r>
    </w:p>
    <w:p w:rsidR="00AB5577" w:rsidRDefault="00AB5577" w:rsidP="00AB557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Детские выплаты назначаются в том регионе, в котором имеется прописка. При этом совершенно неважно, постоянная она или срочная. Гражданам следует учесть один важный нюанс – периода действия прописки должно хватить для выплаты материальной поддержки. То есть если оформляется пособие по уходу за ребенком до 1,5 лет, то и регистрация должна быть получена на срок не менее полутора лет.</w:t>
      </w:r>
    </w:p>
    <w:p w:rsidR="00AB5577" w:rsidRDefault="00AB5577" w:rsidP="00AB557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 оформлении детских выплат сотрудники обязательно проверяют прописку у женщины. Это необходимо для того, чтобы исключить факт получения денежных средств по временной и постоянной регистрации одновременно. Выплата может назначаться только в одном месте прописки.</w:t>
      </w:r>
    </w:p>
    <w:p w:rsidR="00AB5577" w:rsidRDefault="00AB5577" w:rsidP="00AB557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Люди с временным разрешением на проживание вправе претендовать на те же виды </w:t>
      </w:r>
      <w:proofErr w:type="spellStart"/>
      <w:r>
        <w:rPr>
          <w:rFonts w:ascii="Times New Roman" w:eastAsia="Times New Roman" w:hAnsi="Times New Roman" w:cs="Times New Roman"/>
          <w:sz w:val="24"/>
          <w:szCs w:val="24"/>
        </w:rPr>
        <w:t>госпомощи</w:t>
      </w:r>
      <w:proofErr w:type="spellEnd"/>
      <w:r>
        <w:rPr>
          <w:rFonts w:ascii="Times New Roman" w:eastAsia="Times New Roman" w:hAnsi="Times New Roman" w:cs="Times New Roman"/>
          <w:sz w:val="24"/>
          <w:szCs w:val="24"/>
        </w:rPr>
        <w:t xml:space="preserve"> на ребенка, что и граждане с постоянной регистрацией.</w:t>
      </w:r>
    </w:p>
    <w:p w:rsidR="00AB5577" w:rsidRDefault="00AB5577" w:rsidP="00AB55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Для получения материальной поддержки можно иметь любую прописку на территории субъекта России. Женщина с такой регистрацией вправе претендовать на все пособия, связанные с материнством.</w:t>
      </w:r>
    </w:p>
    <w:p w:rsidR="00AB5577" w:rsidRDefault="00AB5577" w:rsidP="00AB5577">
      <w:pPr>
        <w:jc w:val="both"/>
        <w:rPr>
          <w:rFonts w:ascii="Times New Roman" w:eastAsia="Times New Roman" w:hAnsi="Times New Roman" w:cs="Times New Roman"/>
          <w:sz w:val="24"/>
          <w:szCs w:val="24"/>
        </w:rPr>
      </w:pPr>
    </w:p>
    <w:p w:rsidR="00AB5577" w:rsidRDefault="00AB5577" w:rsidP="00AB557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w:t>
      </w:r>
      <w:r>
        <w:rPr>
          <w:rFonts w:ascii="Times New Roman" w:eastAsia="Times New Roman" w:hAnsi="Times New Roman" w:cs="Times New Roman"/>
          <w:sz w:val="24"/>
          <w:szCs w:val="24"/>
        </w:rPr>
        <w:t xml:space="preserve"> Согласно договору аренды квартиры я, </w:t>
      </w:r>
      <w:proofErr w:type="spellStart"/>
      <w:r>
        <w:rPr>
          <w:rFonts w:ascii="Times New Roman" w:eastAsia="Times New Roman" w:hAnsi="Times New Roman" w:cs="Times New Roman"/>
          <w:sz w:val="24"/>
          <w:szCs w:val="24"/>
        </w:rPr>
        <w:t>Агейчева</w:t>
      </w:r>
      <w:proofErr w:type="spellEnd"/>
      <w:r>
        <w:rPr>
          <w:rFonts w:ascii="Times New Roman" w:eastAsia="Times New Roman" w:hAnsi="Times New Roman" w:cs="Times New Roman"/>
          <w:sz w:val="24"/>
          <w:szCs w:val="24"/>
        </w:rPr>
        <w:t xml:space="preserve"> Елена Николаевна, проживаю в Приморском крае г. Владивосток с апреля 2017 года.</w:t>
      </w:r>
    </w:p>
    <w:p w:rsidR="00AB5577" w:rsidRDefault="00AB5577" w:rsidP="00AB557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учет по беременности и родам я встала в июне 2017 года в медицинское учреждение- </w:t>
      </w:r>
      <w:proofErr w:type="spellStart"/>
      <w:r>
        <w:rPr>
          <w:rFonts w:ascii="Times New Roman" w:eastAsia="Times New Roman" w:hAnsi="Times New Roman" w:cs="Times New Roman"/>
          <w:sz w:val="24"/>
          <w:szCs w:val="24"/>
        </w:rPr>
        <w:t>Поликлинника</w:t>
      </w:r>
      <w:proofErr w:type="spellEnd"/>
      <w:r>
        <w:rPr>
          <w:rFonts w:ascii="Times New Roman" w:eastAsia="Times New Roman" w:hAnsi="Times New Roman" w:cs="Times New Roman"/>
          <w:sz w:val="24"/>
          <w:szCs w:val="24"/>
        </w:rPr>
        <w:t xml:space="preserve"> № 6 по адресу: г. Владивосток, ул. Острякова 6.</w:t>
      </w:r>
    </w:p>
    <w:p w:rsidR="00AB5577" w:rsidRDefault="00AB5577" w:rsidP="00AB557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6 февраля 2018 года зарегистрирована по месту пребывания по адресу: г. Владивосток, ул. </w:t>
      </w:r>
      <w:proofErr w:type="spellStart"/>
      <w:r>
        <w:rPr>
          <w:rFonts w:ascii="Times New Roman" w:eastAsia="Times New Roman" w:hAnsi="Times New Roman" w:cs="Times New Roman"/>
          <w:sz w:val="24"/>
          <w:szCs w:val="24"/>
        </w:rPr>
        <w:t>Постышева</w:t>
      </w:r>
      <w:proofErr w:type="spellEnd"/>
      <w:r>
        <w:rPr>
          <w:rFonts w:ascii="Times New Roman" w:eastAsia="Times New Roman" w:hAnsi="Times New Roman" w:cs="Times New Roman"/>
          <w:sz w:val="24"/>
          <w:szCs w:val="24"/>
        </w:rPr>
        <w:t>, д. 11, кв. 43.</w:t>
      </w:r>
    </w:p>
    <w:p w:rsidR="00AB5577" w:rsidRDefault="00AB5577" w:rsidP="00AB557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есть, начиная с апреля 2017 года, моим постоянным местом жительства является Приморский край, город Владивосток.</w:t>
      </w:r>
    </w:p>
    <w:p w:rsidR="0095094F" w:rsidRDefault="00AB5577" w:rsidP="00AB557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меня нет корыстных целей получения ежемесячного пособия полагающих при рождении первого ребенка в 2018 году территориально в Приморском крае, а не по Республике Мордовия.</w:t>
      </w:r>
    </w:p>
    <w:p w:rsidR="00571DCD" w:rsidRDefault="00571DCD" w:rsidP="00AB557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родился в Приморском крае, город Владивосток. Проживаем и будем проживать в данном городе. Уровень жизни отличается от уровня жизни Республики Мордовия.</w:t>
      </w:r>
    </w:p>
    <w:p w:rsidR="00571DCD" w:rsidRDefault="00571DCD" w:rsidP="00AB557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Считаю получение выплат по постоянной регистрации (Республика Мордовия) несоразмерным уровню проживания в Приморское крае, где цены существенно дороже и на продукты питания и на жилье.</w:t>
      </w:r>
    </w:p>
    <w:p w:rsidR="00571DCD" w:rsidRDefault="00571DCD" w:rsidP="00AB557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мама одиночка. У меня так же нет возможности полететь с ребенком в Республику Мордовия и подать документы </w:t>
      </w:r>
      <w:r w:rsidR="00EE2AA1">
        <w:rPr>
          <w:rFonts w:ascii="Times New Roman" w:eastAsia="Times New Roman" w:hAnsi="Times New Roman" w:cs="Times New Roman"/>
          <w:sz w:val="24"/>
          <w:szCs w:val="24"/>
        </w:rPr>
        <w:t xml:space="preserve">лично </w:t>
      </w:r>
      <w:r>
        <w:rPr>
          <w:rFonts w:ascii="Times New Roman" w:eastAsia="Times New Roman" w:hAnsi="Times New Roman" w:cs="Times New Roman"/>
          <w:sz w:val="24"/>
          <w:szCs w:val="24"/>
        </w:rPr>
        <w:t>или отправить их почтой из-за сложного финансового положения.</w:t>
      </w:r>
    </w:p>
    <w:p w:rsidR="00AB5577" w:rsidRDefault="00AB5577" w:rsidP="00AB5577">
      <w:pPr>
        <w:jc w:val="both"/>
        <w:rPr>
          <w:rFonts w:ascii="Times New Roman" w:eastAsia="Times New Roman" w:hAnsi="Times New Roman" w:cs="Times New Roman"/>
          <w:sz w:val="24"/>
          <w:szCs w:val="24"/>
        </w:rPr>
      </w:pPr>
    </w:p>
    <w:p w:rsidR="00AB5577" w:rsidRDefault="00AB5577" w:rsidP="00AB5577">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 xml:space="preserve">На основании вышеперечисленного считаю отказ </w:t>
      </w:r>
      <w:r>
        <w:rPr>
          <w:rFonts w:ascii="Times New Roman" w:hAnsi="Times New Roman" w:cs="Times New Roman"/>
          <w:sz w:val="24"/>
          <w:szCs w:val="24"/>
        </w:rPr>
        <w:t xml:space="preserve">Отдела административного территориального управления </w:t>
      </w:r>
      <w:proofErr w:type="spellStart"/>
      <w:r>
        <w:rPr>
          <w:rFonts w:ascii="Times New Roman" w:hAnsi="Times New Roman" w:cs="Times New Roman"/>
          <w:sz w:val="24"/>
          <w:szCs w:val="24"/>
        </w:rPr>
        <w:t>Первореченского</w:t>
      </w:r>
      <w:proofErr w:type="spellEnd"/>
      <w:r>
        <w:rPr>
          <w:rFonts w:ascii="Times New Roman" w:hAnsi="Times New Roman" w:cs="Times New Roman"/>
          <w:sz w:val="24"/>
          <w:szCs w:val="24"/>
        </w:rPr>
        <w:t xml:space="preserve"> района  департамента  труда и социального развития Приморского края в назначении  ежемесячной выплаты в связи с рождением (усыновлением) первого ребенка необоснованным и незаконным.</w:t>
      </w:r>
    </w:p>
    <w:p w:rsidR="00AB5577" w:rsidRDefault="00AB5577" w:rsidP="00AB5577">
      <w:pPr>
        <w:spacing w:after="0" w:line="360" w:lineRule="auto"/>
        <w:ind w:firstLine="709"/>
        <w:jc w:val="both"/>
        <w:rPr>
          <w:rFonts w:ascii="Times New Roman" w:hAnsi="Times New Roman" w:cs="Times New Roman"/>
          <w:sz w:val="24"/>
          <w:szCs w:val="24"/>
        </w:rPr>
      </w:pPr>
    </w:p>
    <w:p w:rsidR="00AB5577" w:rsidRDefault="00AB5577" w:rsidP="00AB5577">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Прошу,</w:t>
      </w:r>
    </w:p>
    <w:p w:rsidR="00AB5577" w:rsidRDefault="00AB5577" w:rsidP="00AB55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дать ответ на претензию в установленные законом сроки;</w:t>
      </w:r>
    </w:p>
    <w:p w:rsidR="00AB5577" w:rsidRDefault="0095094F" w:rsidP="00AB55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EE2AA1">
        <w:rPr>
          <w:rFonts w:ascii="Times New Roman" w:hAnsi="Times New Roman" w:cs="Times New Roman"/>
          <w:sz w:val="24"/>
          <w:szCs w:val="24"/>
        </w:rPr>
        <w:t xml:space="preserve"> </w:t>
      </w:r>
      <w:r>
        <w:rPr>
          <w:rFonts w:ascii="Times New Roman" w:hAnsi="Times New Roman" w:cs="Times New Roman"/>
          <w:sz w:val="24"/>
          <w:szCs w:val="24"/>
        </w:rPr>
        <w:t>разъяснить получение выплат при рождении первого ребенка в 2018 году.</w:t>
      </w:r>
      <w:r w:rsidR="00571DCD">
        <w:rPr>
          <w:rFonts w:ascii="Times New Roman" w:hAnsi="Times New Roman" w:cs="Times New Roman"/>
          <w:sz w:val="24"/>
          <w:szCs w:val="24"/>
        </w:rPr>
        <w:t xml:space="preserve">  </w:t>
      </w:r>
    </w:p>
    <w:p w:rsidR="00AB5577" w:rsidRDefault="0095094F" w:rsidP="00AB5577">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w:t>
      </w:r>
    </w:p>
    <w:p w:rsidR="00AB5577" w:rsidRDefault="00AB5577" w:rsidP="00AB5577">
      <w:pPr>
        <w:spacing w:after="0" w:line="360" w:lineRule="auto"/>
        <w:ind w:firstLine="709"/>
        <w:jc w:val="both"/>
        <w:rPr>
          <w:rFonts w:ascii="Times New Roman" w:eastAsia="Times New Roman" w:hAnsi="Times New Roman" w:cs="Times New Roman"/>
          <w:sz w:val="24"/>
          <w:szCs w:val="24"/>
        </w:rPr>
      </w:pPr>
    </w:p>
    <w:p w:rsidR="00AB5577" w:rsidRDefault="00AB5577" w:rsidP="00AB5577">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Е.Н.Агейчева</w:t>
      </w:r>
      <w:proofErr w:type="spellEnd"/>
      <w:r>
        <w:rPr>
          <w:rFonts w:ascii="Times New Roman" w:eastAsia="Times New Roman" w:hAnsi="Times New Roman" w:cs="Times New Roman"/>
          <w:b/>
          <w:sz w:val="24"/>
          <w:szCs w:val="24"/>
        </w:rPr>
        <w:t>.</w:t>
      </w:r>
    </w:p>
    <w:p w:rsidR="00AB5577" w:rsidRPr="00A020F9" w:rsidRDefault="00571DCD" w:rsidP="00A020F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05</w:t>
      </w:r>
      <w:r w:rsidR="00AB5577">
        <w:rPr>
          <w:rFonts w:ascii="Times New Roman" w:eastAsia="Times New Roman" w:hAnsi="Times New Roman" w:cs="Times New Roman"/>
          <w:b/>
          <w:sz w:val="24"/>
          <w:szCs w:val="24"/>
        </w:rPr>
        <w:t>.03.2018 г.</w:t>
      </w:r>
    </w:p>
    <w:p w:rsidR="00AB5577" w:rsidRDefault="00AB5577" w:rsidP="00AB5577">
      <w:pPr>
        <w:spacing w:after="0"/>
        <w:ind w:firstLine="709"/>
        <w:jc w:val="both"/>
        <w:rPr>
          <w:rFonts w:ascii="Times New Roman" w:hAnsi="Times New Roman" w:cs="Times New Roman"/>
          <w:sz w:val="24"/>
          <w:szCs w:val="24"/>
        </w:rPr>
      </w:pPr>
    </w:p>
    <w:p w:rsidR="0098361C" w:rsidRDefault="0098361C"/>
    <w:sectPr w:rsidR="009836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AB5577"/>
    <w:rsid w:val="00571DCD"/>
    <w:rsid w:val="0095094F"/>
    <w:rsid w:val="0098361C"/>
    <w:rsid w:val="00A020F9"/>
    <w:rsid w:val="00AB5577"/>
    <w:rsid w:val="00D16FF1"/>
    <w:rsid w:val="00EE2A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334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FF1E5-1070-466D-BEA0-C960F9A0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1430</Words>
  <Characters>8153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2018-03-05T03:09:00Z</dcterms:created>
  <dcterms:modified xsi:type="dcterms:W3CDTF">2018-03-05T04:06:00Z</dcterms:modified>
</cp:coreProperties>
</file>