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В большинстве случаев, исходя 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анализа</w:t>
      </w: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 судебной практики, в трудовых спорах уважительными причинами признаются:</w:t>
      </w:r>
      <w:r w:rsidRPr="00052D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перевод одного из членов семьи на работу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направление мужа или жены на работу (службу) за границу;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переезд на новое место жительства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болезнь, препятствующая продолжению работы или проживанию в данной местности;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инвалидами 1 группы или больными членами семьи;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избрание на должности, замещаемые по конкурсу;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призыв на военную службу;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детьми в возрасте до 14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детьми-и</w:t>
      </w:r>
      <w:r w:rsidR="00DC2901">
        <w:rPr>
          <w:rFonts w:ascii="Times New Roman" w:eastAsia="Times New Roman" w:hAnsi="Times New Roman" w:cs="Times New Roman"/>
          <w:sz w:val="24"/>
          <w:szCs w:val="24"/>
        </w:rPr>
        <w:t>нвалидами в возрасте до 18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>рудовым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уважительных причин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 xml:space="preserve"> не закреплен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в каждом конкретном случае самостоятельно решает вопрос о признании причины уважительной или неуважительной, а в случае возникновения трудового спора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 оценивает насколько причина уважительная.</w:t>
      </w:r>
    </w:p>
    <w:p w:rsidR="0046693B" w:rsidRDefault="0046693B" w:rsidP="00174B69">
      <w:pPr>
        <w:rPr>
          <w:szCs w:val="20"/>
        </w:rPr>
      </w:pPr>
    </w:p>
    <w:p w:rsidR="00A22D8A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К уважительным причинам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за разрешением индивидуального трудового спора может быть также отнесено и обращение работника с нарушением правил подсудности в другой суд, если первоначальное заявление по названному спору было подано этим работником в установленный статьей 392 ТК РФ срок (такая позиция уже высказывалась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РФ в определениях </w:t>
      </w:r>
      <w:hyperlink r:id="rId6" w:anchor="/document/7173120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17.07.2017 N 81-КГ17-6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anchor="/document/7145918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 xml:space="preserve">от 04.07.2016 N </w:t>
        </w:r>
        <w:proofErr w:type="gramStart"/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19-КГ16-14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anchor="/document/7144999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20.06.2016 N 44-КГ16-5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7125479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02.11.2015 N 5-КГ15-139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anchor="/document/71541442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31.10.2015 N 16-КГ16-37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1" w:anchor="/document/7195533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Постановление Пленума Верховного Суда РФ от 29 мая 2018 г. N 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22D8A" w:rsidRPr="00052D7D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Также об уважительности причин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C2901">
        <w:rPr>
          <w:rFonts w:ascii="Times New Roman" w:eastAsia="Times New Roman" w:hAnsi="Times New Roman" w:cs="Times New Roman"/>
          <w:b/>
          <w:sz w:val="24"/>
          <w:szCs w:val="24"/>
        </w:rPr>
        <w:t>Отметим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>, что сам по себе факт обращения в ГИТ не признается судами общей юрисдикции основанием для восстановления пропущенного срока на обращение в суд (см., например, </w:t>
      </w:r>
      <w:hyperlink r:id="rId12" w:anchor="/document/14951870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Обзор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 судебной практики по гражданским делам за 3 квартал 2017 г., утвержденный президиумом Суда Ямало-Ненецкого автономного округа 04.10.2017, </w:t>
      </w:r>
      <w:hyperlink r:id="rId13" w:anchor="/document/302268687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определение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 Московского городского суда от 22.03.2018 N 33-7942/2018, </w:t>
      </w:r>
      <w:hyperlink r:id="rId14" w:anchor="/document/300194908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определение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 Санкт-Петербургского городского суда от 21.11.2017 N 33-23098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>/2017)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hyperlink r:id="rId15" w:anchor="/document/7195533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Постановление Пленума Верховного Суда РФ от 29 мая 2018 г. N 15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2901" w:rsidRDefault="00DC2901" w:rsidP="00174B69">
      <w:pPr>
        <w:rPr>
          <w:szCs w:val="20"/>
        </w:rPr>
      </w:pPr>
    </w:p>
    <w:p w:rsidR="00C474A3" w:rsidRDefault="00C474A3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— суд не счел увольнением </w:t>
      </w:r>
      <w:proofErr w:type="gramStart"/>
      <w:r w:rsidRPr="00C474A3">
        <w:rPr>
          <w:rFonts w:ascii="Times New Roman" w:eastAsia="Times New Roman" w:hAnsi="Times New Roman" w:cs="Times New Roman"/>
          <w:sz w:val="24"/>
          <w:szCs w:val="24"/>
        </w:rPr>
        <w:t>по уважительной причине прекращение трудового договора по инициативе работника в связи с выходом на пенсию</w:t>
      </w:r>
      <w:proofErr w:type="gramEnd"/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 в ситуации, когда пенсия работнику была назначена еще за 5 лет до заключения ученического договора, а вскоре после увольнения работник вновь устроился на работу;</w:t>
      </w:r>
    </w:p>
    <w:p w:rsidR="00DC2901" w:rsidRPr="00C474A3" w:rsidRDefault="00C474A3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соглашение сторон суд посчитал основанием увольнения, исключающим возможность взыскания с работника затрат на его обучение. Хотя, такая позиция в суде не превалирует.</w:t>
      </w:r>
    </w:p>
    <w:sectPr w:rsidR="00DC2901" w:rsidRPr="00C474A3" w:rsidSect="009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9E4"/>
    <w:multiLevelType w:val="hybridMultilevel"/>
    <w:tmpl w:val="26608E20"/>
    <w:lvl w:ilvl="0" w:tplc="742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61A"/>
    <w:rsid w:val="00023B9C"/>
    <w:rsid w:val="00075171"/>
    <w:rsid w:val="00116BCF"/>
    <w:rsid w:val="0014526B"/>
    <w:rsid w:val="00174B69"/>
    <w:rsid w:val="001856E5"/>
    <w:rsid w:val="002007DB"/>
    <w:rsid w:val="00202270"/>
    <w:rsid w:val="0023304C"/>
    <w:rsid w:val="002C01F6"/>
    <w:rsid w:val="00370BD2"/>
    <w:rsid w:val="00372EF8"/>
    <w:rsid w:val="00375008"/>
    <w:rsid w:val="0046693B"/>
    <w:rsid w:val="004E38A5"/>
    <w:rsid w:val="00566576"/>
    <w:rsid w:val="00575AF6"/>
    <w:rsid w:val="005902E5"/>
    <w:rsid w:val="005B1774"/>
    <w:rsid w:val="006A061A"/>
    <w:rsid w:val="006B49FB"/>
    <w:rsid w:val="006F0126"/>
    <w:rsid w:val="00721992"/>
    <w:rsid w:val="00771CC5"/>
    <w:rsid w:val="007E16BC"/>
    <w:rsid w:val="008C2511"/>
    <w:rsid w:val="00922C65"/>
    <w:rsid w:val="009D061A"/>
    <w:rsid w:val="00A22D8A"/>
    <w:rsid w:val="00A54A91"/>
    <w:rsid w:val="00B451FC"/>
    <w:rsid w:val="00B56A99"/>
    <w:rsid w:val="00B6598D"/>
    <w:rsid w:val="00B855DB"/>
    <w:rsid w:val="00B97FDF"/>
    <w:rsid w:val="00BB4D8B"/>
    <w:rsid w:val="00C06B83"/>
    <w:rsid w:val="00C146FA"/>
    <w:rsid w:val="00C474A3"/>
    <w:rsid w:val="00C57048"/>
    <w:rsid w:val="00D2338A"/>
    <w:rsid w:val="00D36C11"/>
    <w:rsid w:val="00D8619A"/>
    <w:rsid w:val="00DC2901"/>
    <w:rsid w:val="00E0720C"/>
    <w:rsid w:val="00E23E43"/>
    <w:rsid w:val="00E35701"/>
    <w:rsid w:val="00E41204"/>
    <w:rsid w:val="00E55FEC"/>
    <w:rsid w:val="00ED3A13"/>
    <w:rsid w:val="00F6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A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A061A"/>
  </w:style>
  <w:style w:type="character" w:customStyle="1" w:styleId="10">
    <w:name w:val="Заголовок 1 Знак"/>
    <w:basedOn w:val="a0"/>
    <w:link w:val="1"/>
    <w:uiPriority w:val="9"/>
    <w:rsid w:val="006A0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A061A"/>
    <w:rPr>
      <w:b/>
      <w:bCs/>
    </w:rPr>
  </w:style>
  <w:style w:type="paragraph" w:styleId="a5">
    <w:name w:val="List Paragraph"/>
    <w:basedOn w:val="a"/>
    <w:uiPriority w:val="34"/>
    <w:qFormat/>
    <w:rsid w:val="002C01F6"/>
    <w:pPr>
      <w:ind w:left="720"/>
      <w:contextualSpacing/>
    </w:pPr>
    <w:rPr>
      <w:rFonts w:eastAsiaTheme="minorHAnsi"/>
      <w:lang w:eastAsia="en-US"/>
    </w:rPr>
  </w:style>
  <w:style w:type="character" w:styleId="a6">
    <w:name w:val="annotation reference"/>
    <w:basedOn w:val="a0"/>
    <w:uiPriority w:val="99"/>
    <w:semiHidden/>
    <w:unhideWhenUsed/>
    <w:rsid w:val="00575A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5AF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5AF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5A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5AF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75A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75AF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DC29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88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92F1-6DFF-451E-9526-2D348E1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8</cp:revision>
  <dcterms:created xsi:type="dcterms:W3CDTF">2017-12-12T10:30:00Z</dcterms:created>
  <dcterms:modified xsi:type="dcterms:W3CDTF">2018-06-19T03:57:00Z</dcterms:modified>
</cp:coreProperties>
</file>