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BF5" w:rsidRDefault="007F1BF5" w:rsidP="007F1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Вам угрожают уволить по отрицательным мотивам. Например, </w:t>
      </w:r>
      <w:r w:rsidRPr="007F1BF5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вы в ситуации, когда есть угроза, что любой ваш рабочий день оформят как «прогул», и все ваши коллеги будут свидетельствовать против вас. Воспользуйтесь Инструкцией:</w:t>
      </w:r>
    </w:p>
    <w:p w:rsidR="007F1BF5" w:rsidRPr="007F1BF5" w:rsidRDefault="007F1BF5" w:rsidP="007F1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7F1BF5" w:rsidRPr="007F1BF5" w:rsidRDefault="007F1BF5" w:rsidP="007F1BF5">
      <w:pPr>
        <w:numPr>
          <w:ilvl w:val="0"/>
          <w:numId w:val="1"/>
        </w:numPr>
        <w:spacing w:after="240" w:line="240" w:lineRule="auto"/>
        <w:ind w:left="31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color w:val="000000" w:themeColor="text1"/>
          <w:lang w:eastAsia="ru-RU"/>
        </w:rPr>
        <w:t>Делайте ежедневную видеозапись на рабочем месте, чтобы была указана дата, лучше в начале и конце рабочего дня (смены);</w:t>
      </w:r>
    </w:p>
    <w:p w:rsidR="007F1BF5" w:rsidRPr="007F1BF5" w:rsidRDefault="007F1BF5" w:rsidP="007F1BF5">
      <w:pPr>
        <w:numPr>
          <w:ilvl w:val="0"/>
          <w:numId w:val="1"/>
        </w:numPr>
        <w:spacing w:after="240" w:line="240" w:lineRule="auto"/>
        <w:ind w:left="31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color w:val="000000" w:themeColor="text1"/>
          <w:lang w:eastAsia="ru-RU"/>
        </w:rPr>
        <w:t>Приходите на работу со свидетелями;</w:t>
      </w:r>
    </w:p>
    <w:p w:rsidR="007F1BF5" w:rsidRPr="007F1BF5" w:rsidRDefault="007F1BF5" w:rsidP="007F1BF5">
      <w:pPr>
        <w:numPr>
          <w:ilvl w:val="0"/>
          <w:numId w:val="1"/>
        </w:numPr>
        <w:spacing w:after="0" w:line="240" w:lineRule="auto"/>
        <w:ind w:left="31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Однако не ставьте себя в зависимость от свидетелей, исходите из специфики своей работы:</w:t>
      </w:r>
    </w:p>
    <w:p w:rsidR="007F1BF5" w:rsidRPr="007F1BF5" w:rsidRDefault="007F1BF5" w:rsidP="007F1BF5">
      <w:pPr>
        <w:spacing w:after="0" w:line="240" w:lineRule="auto"/>
        <w:ind w:left="31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7F1BF5" w:rsidRPr="007F1BF5" w:rsidRDefault="007F1BF5" w:rsidP="007F1BF5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color w:val="000000" w:themeColor="text1"/>
          <w:lang w:eastAsia="ru-RU"/>
        </w:rPr>
        <w:t>— клиенты, заказчики, покупатели, работники организаций, которые соседствуют с вашей организацией и т. п., тоже могут свидетельствовать в вашу пользу, а поэтому, фиксируйте ежедневно, с кем вы общаетесь, и каким способом;</w:t>
      </w:r>
    </w:p>
    <w:p w:rsidR="007F1BF5" w:rsidRPr="007F1BF5" w:rsidRDefault="007F1BF5" w:rsidP="007F1BF5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color w:val="000000" w:themeColor="text1"/>
          <w:lang w:eastAsia="ru-RU"/>
        </w:rPr>
        <w:t>— документы, которые вы оформляете, например, по правилам делопроизводства могут внизу документа иметь реквизит «Исполнитель». Отметку об исполнителе располагают на лицевой или оборотной стороне последнего листа документа в левом нижнем углу. Отметка об исполнителе может дополняться указанием должности исполнителя с указанием структурного подразделения.</w:t>
      </w:r>
    </w:p>
    <w:p w:rsidR="007F1BF5" w:rsidRPr="007F1BF5" w:rsidRDefault="007F1BF5" w:rsidP="007F1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lang w:eastAsia="ru-RU"/>
        </w:rPr>
        <w:t>Например:</w:t>
      </w:r>
    </w:p>
    <w:p w:rsidR="007F1BF5" w:rsidRPr="007F1BF5" w:rsidRDefault="007F1BF5" w:rsidP="007F1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В.А. Жуков</w:t>
      </w:r>
    </w:p>
    <w:p w:rsidR="007F1BF5" w:rsidRPr="007F1BF5" w:rsidRDefault="007F1BF5" w:rsidP="007F1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924−45−67,</w:t>
      </w:r>
    </w:p>
    <w:p w:rsidR="007F1BF5" w:rsidRDefault="007F1BF5" w:rsidP="007F1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подпись исполнителя не предусмотрена, но лучше поставить, особенно, если реквизит Исполнитель оформляете на оборотной стороне последнего листа документа;</w:t>
      </w:r>
    </w:p>
    <w:p w:rsidR="007F1BF5" w:rsidRPr="007F1BF5" w:rsidRDefault="007F1BF5" w:rsidP="007F1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7F1BF5" w:rsidRPr="007F1BF5" w:rsidRDefault="007F1BF5" w:rsidP="007F1BF5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color w:val="000000" w:themeColor="text1"/>
          <w:lang w:eastAsia="ru-RU"/>
        </w:rPr>
        <w:t>— если вы работаете в программах, типа 1С, то при внесении данных, документов и т. п. в программу, тоже отражается Исполнитель. А реестр внесенных документов можно распечатать из программы;</w:t>
      </w:r>
    </w:p>
    <w:p w:rsidR="007F1BF5" w:rsidRPr="007F1BF5" w:rsidRDefault="007F1BF5" w:rsidP="007F1BF5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color w:val="000000" w:themeColor="text1"/>
          <w:lang w:eastAsia="ru-RU"/>
        </w:rPr>
        <w:t>— если помещение, где вы работаете, сдается на сигнализацию в отдел вневедомственной охраны, то записывайте те даты, в которые это делали вы;</w:t>
      </w:r>
    </w:p>
    <w:p w:rsidR="007F1BF5" w:rsidRPr="007F1BF5" w:rsidRDefault="007F1BF5" w:rsidP="007F1BF5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— запоминайте «яркие» события, которые происходят в течение рабочего времени, </w:t>
      </w:r>
      <w:proofErr w:type="gramStart"/>
      <w:r w:rsidRPr="007F1BF5">
        <w:rPr>
          <w:rFonts w:ascii="Times New Roman" w:eastAsia="Times New Roman" w:hAnsi="Times New Roman" w:cs="Times New Roman"/>
          <w:color w:val="000000" w:themeColor="text1"/>
          <w:lang w:eastAsia="ru-RU"/>
        </w:rPr>
        <w:t>при чем</w:t>
      </w:r>
      <w:proofErr w:type="gramEnd"/>
      <w:r w:rsidRPr="007F1BF5">
        <w:rPr>
          <w:rFonts w:ascii="Times New Roman" w:eastAsia="Times New Roman" w:hAnsi="Times New Roman" w:cs="Times New Roman"/>
          <w:color w:val="000000" w:themeColor="text1"/>
          <w:lang w:eastAsia="ru-RU"/>
        </w:rPr>
        <w:t>, не только с вами, но и с вашими коллегами. «Яркие» события, это все то, что выходит за рамки обычного рабочего процесса.</w:t>
      </w:r>
    </w:p>
    <w:p w:rsidR="007F1BF5" w:rsidRPr="007F1BF5" w:rsidRDefault="007F1BF5" w:rsidP="007F1BF5">
      <w:pPr>
        <w:numPr>
          <w:ilvl w:val="0"/>
          <w:numId w:val="2"/>
        </w:numPr>
        <w:spacing w:after="0" w:line="240" w:lineRule="auto"/>
        <w:ind w:left="31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Теперь вам нужно все свои невыходы на работу, а также, уходы раньше с работы, приходы позже, согласовывать с работодателем. Делопроизводство имеет вид документа — заявление. У вас на руках должна быть копия этого документа, на котором будут указаны входящий номер и отметка должностного лица о приеме данного заявления, а главное, резолюция «Согласен» того лица, который имеет право принимать решения в организации. По общему правилу, это одно единственное лицо, которое указано в Уставе организации, вашем трудовом договоре — руководитель организации (директор, генеральный директор, управляющий и т. п.);</w:t>
      </w:r>
    </w:p>
    <w:p w:rsidR="007F1BF5" w:rsidRPr="007F1BF5" w:rsidRDefault="007F1BF5" w:rsidP="007F1BF5">
      <w:pPr>
        <w:spacing w:after="0" w:line="240" w:lineRule="auto"/>
        <w:ind w:left="31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7F1BF5" w:rsidRPr="007F1BF5" w:rsidRDefault="007F1BF5" w:rsidP="007F1BF5">
      <w:pPr>
        <w:numPr>
          <w:ilvl w:val="0"/>
          <w:numId w:val="2"/>
        </w:numPr>
        <w:spacing w:after="240" w:line="240" w:lineRule="auto"/>
        <w:ind w:left="31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color w:val="000000" w:themeColor="text1"/>
          <w:lang w:eastAsia="ru-RU"/>
        </w:rPr>
        <w:t>Убытия в отпуска, включая отпуска без сохранения заработной платы, оформляются приказом на отпуск (Глава 19 ТК РФ), копию приказа, заверенную надлежащим образом, запросите сразу же у работодателя.</w:t>
      </w:r>
    </w:p>
    <w:p w:rsidR="007F1BF5" w:rsidRPr="007F1BF5" w:rsidRDefault="007F1BF5" w:rsidP="007F1BF5">
      <w:pPr>
        <w:numPr>
          <w:ilvl w:val="0"/>
          <w:numId w:val="2"/>
        </w:numPr>
        <w:spacing w:after="0" w:line="240" w:lineRule="auto"/>
        <w:ind w:left="31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Если вас направляют в командировку, то у вас должны быть доказательства того, что вас направили в командировку, — письменное решение работодателя, например, приказ о направление работника в командировку (Постановление Правительства Российской </w:t>
      </w:r>
      <w:r w:rsidRPr="007F1BF5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lastRenderedPageBreak/>
        <w:t>Федерации от 13.10.2008 № 749 «Об особенностях направления работников в служебные командировки»);</w:t>
      </w:r>
    </w:p>
    <w:p w:rsidR="007F1BF5" w:rsidRPr="007F1BF5" w:rsidRDefault="007F1BF5" w:rsidP="007F1BF5">
      <w:pPr>
        <w:spacing w:after="0" w:line="240" w:lineRule="auto"/>
        <w:ind w:left="31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452B8C" w:rsidRPr="00452B8C" w:rsidRDefault="00452B8C" w:rsidP="00452B8C">
      <w:pPr>
        <w:numPr>
          <w:ilvl w:val="0"/>
          <w:numId w:val="2"/>
        </w:numPr>
        <w:spacing w:after="240" w:line="240" w:lineRule="auto"/>
        <w:ind w:left="31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2B8C">
        <w:rPr>
          <w:rFonts w:ascii="Times New Roman" w:eastAsia="Times New Roman" w:hAnsi="Times New Roman" w:cs="Times New Roman"/>
          <w:color w:val="000000" w:themeColor="text1"/>
          <w:lang w:eastAsia="ru-RU"/>
        </w:rPr>
        <w:t>Рекомендую вести табель учета рабочего времени на себя,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 в табеле указывать не только явки, но и время прихода, время ухода,</w:t>
      </w:r>
      <w:r w:rsidRPr="00452B8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не смотря на то, что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табель по вам </w:t>
      </w:r>
      <w:r w:rsidRPr="00452B8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ведет работодатель,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просто </w:t>
      </w:r>
      <w:r w:rsidRPr="00452B8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данные в вашем табеле могут из-за конфликта с работодателем быть разными. И соответственно, вы должны по каждому дню иметь доказательства.</w:t>
      </w:r>
    </w:p>
    <w:p w:rsidR="007F1BF5" w:rsidRPr="007F1BF5" w:rsidRDefault="007F1BF5" w:rsidP="007F1BF5">
      <w:pPr>
        <w:numPr>
          <w:ilvl w:val="0"/>
          <w:numId w:val="2"/>
        </w:numPr>
        <w:spacing w:after="240" w:line="240" w:lineRule="auto"/>
        <w:ind w:left="31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color w:val="000000" w:themeColor="text1"/>
          <w:lang w:eastAsia="ru-RU"/>
        </w:rPr>
        <w:t>Записывайте на диктофон все разговоры «по душам» и с руководителями, и с коллегами, когда вас будут убеждать, принуждать, угрожать вам и т. п.</w:t>
      </w:r>
    </w:p>
    <w:p w:rsidR="007F1BF5" w:rsidRPr="007F1BF5" w:rsidRDefault="007F1BF5" w:rsidP="007F1BF5">
      <w:pPr>
        <w:numPr>
          <w:ilvl w:val="0"/>
          <w:numId w:val="2"/>
        </w:numPr>
        <w:spacing w:after="0" w:line="240" w:lineRule="auto"/>
        <w:ind w:left="31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Не попадайтесь на провокации, как только вам заявляют, что вы не допускаетесь на рабочее место, не предоставив никаких документов об отстранения вас от работы:</w:t>
      </w:r>
    </w:p>
    <w:p w:rsidR="007F1BF5" w:rsidRPr="007F1BF5" w:rsidRDefault="007F1BF5" w:rsidP="007F1BF5">
      <w:pPr>
        <w:spacing w:after="0" w:line="240" w:lineRule="auto"/>
        <w:ind w:left="31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7F1BF5" w:rsidRDefault="007F1BF5" w:rsidP="007F1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color w:val="000000" w:themeColor="text1"/>
          <w:lang w:eastAsia="ru-RU"/>
        </w:rPr>
        <w:t>—  </w:t>
      </w:r>
      <w:hyperlink r:id="rId5" w:tgtFrame="_blank" w:history="1">
        <w:r w:rsidRPr="007F1BF5">
          <w:rPr>
            <w:rFonts w:ascii="Times New Roman" w:eastAsia="Times New Roman" w:hAnsi="Times New Roman" w:cs="Times New Roman"/>
            <w:color w:val="000000" w:themeColor="text1"/>
            <w:u w:val="single"/>
            <w:lang w:eastAsia="ru-RU"/>
          </w:rPr>
          <w:t>должен быть издан приказ</w:t>
        </w:r>
      </w:hyperlink>
      <w:r w:rsidRPr="007F1BF5">
        <w:rPr>
          <w:rFonts w:ascii="Times New Roman" w:eastAsia="Times New Roman" w:hAnsi="Times New Roman" w:cs="Times New Roman"/>
          <w:color w:val="000000" w:themeColor="text1"/>
          <w:lang w:eastAsia="ru-RU"/>
        </w:rPr>
        <w:t> и указаны причины (все законные основания для отстранения перечислены в ст. 76 ТК РФ).</w:t>
      </w:r>
    </w:p>
    <w:p w:rsidR="007F1BF5" w:rsidRPr="007F1BF5" w:rsidRDefault="007F1BF5" w:rsidP="007F1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7F1BF5" w:rsidRPr="007F1BF5" w:rsidRDefault="007F1BF5" w:rsidP="007F1BF5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color w:val="000000" w:themeColor="text1"/>
          <w:lang w:eastAsia="ru-RU"/>
        </w:rPr>
        <w:t>Если вам заявляют, что вы уволены и на работу вы можете не выходить, то вы должны выйти на работу, находиться на рабочем месте, зафиксировать данный факт. Акцентирую внимание на том, что устной формы увольнения не бывает. В день увольнения, как правило, последний рабочий день:</w:t>
      </w:r>
    </w:p>
    <w:p w:rsidR="007F1BF5" w:rsidRPr="007F1BF5" w:rsidRDefault="007F1BF5" w:rsidP="007F1BF5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color w:val="000000" w:themeColor="text1"/>
          <w:lang w:eastAsia="ru-RU"/>
        </w:rPr>
        <w:t>— издается приказ об увольнении ст. 84.1 ТК РФ, копию которого, заверенную, надлежащим образом, получить на руки ст. 392 ТК РФ;</w:t>
      </w:r>
    </w:p>
    <w:p w:rsidR="007F1BF5" w:rsidRPr="007F1BF5" w:rsidRDefault="007F1BF5" w:rsidP="007F1BF5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color w:val="000000" w:themeColor="text1"/>
          <w:lang w:eastAsia="ru-RU"/>
        </w:rPr>
        <w:t>— выдается трудовая книжка с записями за период работы ст. 84.1 ТК РФ;</w:t>
      </w:r>
    </w:p>
    <w:p w:rsidR="007F1BF5" w:rsidRPr="007F1BF5" w:rsidRDefault="007F1BF5" w:rsidP="007F1BF5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color w:val="000000" w:themeColor="text1"/>
          <w:lang w:eastAsia="ru-RU"/>
        </w:rPr>
        <w:t>— справка по форме 2НДФЛ;</w:t>
      </w:r>
    </w:p>
    <w:p w:rsidR="007F1BF5" w:rsidRDefault="007F1BF5" w:rsidP="007F1BF5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color w:val="000000" w:themeColor="text1"/>
          <w:lang w:eastAsia="ru-RU"/>
        </w:rPr>
        <w:t>— справка по форме 182н;</w:t>
      </w:r>
    </w:p>
    <w:p w:rsidR="001B3EAF" w:rsidRPr="007F1BF5" w:rsidRDefault="001B3EAF" w:rsidP="007F1BF5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color w:val="000000" w:themeColor="text1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расчетный листок ст.136 ТК РФ; </w:t>
      </w:r>
    </w:p>
    <w:p w:rsidR="007F1BF5" w:rsidRPr="007F1BF5" w:rsidRDefault="007F1BF5" w:rsidP="007F1BF5">
      <w:pPr>
        <w:pStyle w:val="a3"/>
        <w:shd w:val="clear" w:color="auto" w:fill="FFFFFF"/>
        <w:spacing w:before="0" w:beforeAutospacing="0" w:after="240" w:afterAutospacing="0" w:line="205" w:lineRule="atLeast"/>
        <w:textAlignment w:val="baseline"/>
        <w:rPr>
          <w:color w:val="000000" w:themeColor="text1"/>
          <w:sz w:val="22"/>
          <w:szCs w:val="22"/>
        </w:rPr>
      </w:pPr>
      <w:r w:rsidRPr="007F1BF5">
        <w:rPr>
          <w:color w:val="000000" w:themeColor="text1"/>
          <w:sz w:val="22"/>
          <w:szCs w:val="22"/>
        </w:rPr>
        <w:t>— форма СЗВ-М (п.2.2 статьи 11 Федерального закона от 01.04.96 № 27-ФЗ; Постановление Правления ПФ РФ от 07.12.2016 N 1077п);</w:t>
      </w:r>
    </w:p>
    <w:p w:rsidR="007F1BF5" w:rsidRPr="007F1BF5" w:rsidRDefault="007F1BF5" w:rsidP="007F1BF5">
      <w:pPr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- ф</w:t>
      </w:r>
      <w:r w:rsidRPr="007F1BF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орма </w:t>
      </w:r>
      <w:proofErr w:type="spellStart"/>
      <w:r w:rsidRPr="007F1BF5">
        <w:rPr>
          <w:rFonts w:ascii="Times New Roman" w:eastAsia="Times New Roman" w:hAnsi="Times New Roman" w:cs="Times New Roman"/>
          <w:color w:val="000000" w:themeColor="text1"/>
          <w:lang w:eastAsia="ru-RU"/>
        </w:rPr>
        <w:t>СЗМ-стаж</w:t>
      </w:r>
      <w:proofErr w:type="spellEnd"/>
      <w:r w:rsidRPr="007F1BF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(п.2 статьи 11 Федерального закона от 01.04.96 № 27-ФЗ, Федеральный закон от 03.07.2016 № 250-ФЗ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);</w:t>
      </w:r>
    </w:p>
    <w:p w:rsidR="007F1BF5" w:rsidRPr="007F1BF5" w:rsidRDefault="007F1BF5" w:rsidP="007F1BF5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color w:val="000000" w:themeColor="text1"/>
          <w:lang w:eastAsia="ru-RU"/>
        </w:rPr>
        <w:t>— производится расчет при увольнении ст. 140 ТК РФ.</w:t>
      </w:r>
    </w:p>
    <w:p w:rsidR="00930157" w:rsidRPr="00D3031F" w:rsidRDefault="00930157" w:rsidP="00D3031F">
      <w:pPr>
        <w:numPr>
          <w:ilvl w:val="0"/>
          <w:numId w:val="2"/>
        </w:numPr>
        <w:spacing w:after="240" w:line="240" w:lineRule="auto"/>
        <w:ind w:left="31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3031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Вы должны знать, что содержат ЛНА работодателя, ПВТР, </w:t>
      </w:r>
      <w:proofErr w:type="spellStart"/>
      <w:r w:rsidRPr="00D3031F">
        <w:rPr>
          <w:rFonts w:ascii="Times New Roman" w:eastAsia="Times New Roman" w:hAnsi="Times New Roman" w:cs="Times New Roman"/>
          <w:color w:val="000000" w:themeColor="text1"/>
          <w:lang w:eastAsia="ru-RU"/>
        </w:rPr>
        <w:t>коллдоговор</w:t>
      </w:r>
      <w:proofErr w:type="spellEnd"/>
      <w:r w:rsidRPr="00D3031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рекомендую заново изучить содержание ЛНА, ПВТР, </w:t>
      </w:r>
      <w:proofErr w:type="spellStart"/>
      <w:r w:rsidRPr="00D3031F">
        <w:rPr>
          <w:rFonts w:ascii="Times New Roman" w:eastAsia="Times New Roman" w:hAnsi="Times New Roman" w:cs="Times New Roman"/>
          <w:color w:val="000000" w:themeColor="text1"/>
          <w:lang w:eastAsia="ru-RU"/>
        </w:rPr>
        <w:t>коллдоговора</w:t>
      </w:r>
      <w:proofErr w:type="spellEnd"/>
      <w:r w:rsidRPr="00D3031F">
        <w:rPr>
          <w:rFonts w:ascii="Times New Roman" w:eastAsia="Times New Roman" w:hAnsi="Times New Roman" w:cs="Times New Roman"/>
          <w:color w:val="000000" w:themeColor="text1"/>
          <w:lang w:eastAsia="ru-RU"/>
        </w:rPr>
        <w:t>,</w:t>
      </w:r>
      <w:r w:rsidR="001123F1" w:rsidRPr="00D3031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Должностной инструкции, трудового договора, </w:t>
      </w:r>
      <w:r w:rsidRPr="00D3031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у вас на руках должен быть ваш экземпляр трудового договора, заверенная копия должностной инструкции, даже можете запросить заверенную копию Правил внутреннего трудового распорядка.</w:t>
      </w:r>
    </w:p>
    <w:p w:rsidR="00452B8C" w:rsidRDefault="00452B8C" w:rsidP="00452B8C">
      <w:pPr>
        <w:spacing w:after="0" w:line="240" w:lineRule="auto"/>
        <w:ind w:left="31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930157" w:rsidRDefault="00930157" w:rsidP="00930157">
      <w:pPr>
        <w:spacing w:after="0" w:line="240" w:lineRule="auto"/>
        <w:ind w:left="319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930157">
        <w:rPr>
          <w:rFonts w:ascii="Times New Roman" w:eastAsia="Times New Roman" w:hAnsi="Times New Roman" w:cs="Times New Roman"/>
          <w:color w:val="000000" w:themeColor="text1"/>
          <w:lang w:eastAsia="ru-RU"/>
        </w:rPr>
        <w:t>Трудовой договор всегда оформляется в двух экземплярах, и я настоятельно рекомендую, всегда брать второй экземпляр на руки. А еще, такая мелочь, обратите внимание, что трудовой договор скреплен скрепкой, а поэтому в случаях каких-то конфликтных ситуаций и трудовых споров, если вы не взяли себе второй экземпляр, скрепка может быть отогнута и текст договора может быть заменен на нужное содержание. </w:t>
      </w:r>
      <w:r w:rsidRPr="00930157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А поэтому подписывайте каждый лист </w:t>
      </w:r>
      <w:r w:rsidRPr="00930157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lastRenderedPageBreak/>
        <w:t>трудового договора.</w:t>
      </w:r>
      <w:r w:rsidR="001123F1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 Вот поэтому нужно иметь на руках заверенные копии должностной инструкции и хотя бы ПВТР.</w:t>
      </w:r>
    </w:p>
    <w:p w:rsidR="00487BB2" w:rsidRDefault="00487BB2" w:rsidP="00930157">
      <w:pPr>
        <w:spacing w:after="0" w:line="240" w:lineRule="auto"/>
        <w:ind w:left="319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</w:p>
    <w:p w:rsidR="00487BB2" w:rsidRPr="00487BB2" w:rsidRDefault="00487BB2" w:rsidP="00930157">
      <w:pPr>
        <w:spacing w:after="0" w:line="240" w:lineRule="auto"/>
        <w:ind w:left="31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В ПВТР особенно изучить раздел запретов, например, запрет на использование интерната в личных целях и т.п.</w:t>
      </w:r>
    </w:p>
    <w:p w:rsidR="001B3EAF" w:rsidRDefault="001B3EAF" w:rsidP="00930157">
      <w:pPr>
        <w:spacing w:after="0" w:line="240" w:lineRule="auto"/>
        <w:ind w:left="319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</w:p>
    <w:p w:rsidR="001B3EAF" w:rsidRDefault="001B3EAF" w:rsidP="00930157">
      <w:pPr>
        <w:spacing w:after="0" w:line="240" w:lineRule="auto"/>
        <w:ind w:left="319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Вот два Алгоритма, которые нужно изучить для таких случаев:</w:t>
      </w:r>
    </w:p>
    <w:p w:rsidR="001B3EAF" w:rsidRDefault="00EC49FB" w:rsidP="001B3EAF">
      <w:pPr>
        <w:pStyle w:val="a3"/>
        <w:spacing w:line="216" w:lineRule="atLeast"/>
        <w:rPr>
          <w:iCs/>
          <w:color w:val="000000"/>
          <w:kern w:val="36"/>
          <w:sz w:val="22"/>
          <w:szCs w:val="22"/>
        </w:rPr>
      </w:pPr>
      <w:hyperlink r:id="rId6" w:history="1">
        <w:r w:rsidR="001B3EAF" w:rsidRPr="001B3EAF">
          <w:rPr>
            <w:rStyle w:val="a6"/>
            <w:iCs/>
            <w:kern w:val="36"/>
            <w:sz w:val="22"/>
            <w:szCs w:val="22"/>
          </w:rPr>
          <w:t>http://taktaktak.</w:t>
        </w:r>
        <w:proofErr w:type="spellStart"/>
        <w:r w:rsidR="001B3EAF" w:rsidRPr="001B3EAF">
          <w:rPr>
            <w:rStyle w:val="a6"/>
            <w:iCs/>
            <w:kern w:val="36"/>
            <w:sz w:val="22"/>
            <w:szCs w:val="22"/>
            <w:lang w:val="en-US"/>
          </w:rPr>
          <w:t>ru</w:t>
        </w:r>
        <w:proofErr w:type="spellEnd"/>
        <w:r w:rsidR="001B3EAF" w:rsidRPr="001B3EAF">
          <w:rPr>
            <w:rStyle w:val="a6"/>
            <w:iCs/>
            <w:kern w:val="36"/>
            <w:sz w:val="22"/>
            <w:szCs w:val="22"/>
          </w:rPr>
          <w:t>/blog/posts/2014/04/ostorozhno-rabotodateli-instruktsiya-p/</w:t>
        </w:r>
      </w:hyperlink>
      <w:r w:rsidR="001B3EAF" w:rsidRPr="001B3EAF">
        <w:rPr>
          <w:rStyle w:val="a6"/>
          <w:iCs/>
          <w:kern w:val="36"/>
          <w:sz w:val="22"/>
          <w:szCs w:val="22"/>
        </w:rPr>
        <w:t> </w:t>
      </w:r>
      <w:r w:rsidR="001B3EAF" w:rsidRPr="001B3EAF">
        <w:rPr>
          <w:rFonts w:ascii="Arial" w:hAnsi="Arial" w:cs="Arial"/>
          <w:color w:val="666666"/>
          <w:sz w:val="22"/>
          <w:szCs w:val="22"/>
        </w:rPr>
        <w:t> </w:t>
      </w:r>
      <w:r w:rsidR="001B3EAF" w:rsidRPr="001B3EAF">
        <w:rPr>
          <w:b/>
          <w:iCs/>
          <w:color w:val="000000"/>
          <w:kern w:val="36"/>
          <w:sz w:val="22"/>
          <w:szCs w:val="22"/>
        </w:rPr>
        <w:t>Осторожно:</w:t>
      </w:r>
      <w:r w:rsidR="001B3EAF" w:rsidRPr="001B3EAF">
        <w:rPr>
          <w:iCs/>
          <w:color w:val="000000"/>
          <w:kern w:val="36"/>
          <w:sz w:val="22"/>
          <w:szCs w:val="22"/>
        </w:rPr>
        <w:t xml:space="preserve"> работодатели! Инструкция по защите работников</w:t>
      </w:r>
    </w:p>
    <w:p w:rsidR="001B3EAF" w:rsidRPr="001B3EAF" w:rsidRDefault="00EC49FB" w:rsidP="001B3EAF">
      <w:pPr>
        <w:pStyle w:val="1"/>
        <w:shd w:val="clear" w:color="auto" w:fill="FFFFFF"/>
        <w:spacing w:before="0" w:beforeAutospacing="0" w:after="240" w:afterAutospacing="0"/>
        <w:textAlignment w:val="baseline"/>
        <w:rPr>
          <w:b w:val="0"/>
          <w:bCs w:val="0"/>
          <w:iCs/>
          <w:color w:val="000000"/>
          <w:sz w:val="22"/>
          <w:szCs w:val="22"/>
        </w:rPr>
      </w:pPr>
      <w:hyperlink r:id="rId7" w:history="1">
        <w:r w:rsidR="001B3EAF" w:rsidRPr="001B3EAF">
          <w:rPr>
            <w:rStyle w:val="a6"/>
            <w:b w:val="0"/>
            <w:sz w:val="22"/>
            <w:szCs w:val="22"/>
          </w:rPr>
          <w:t>http://taktaktak.</w:t>
        </w:r>
        <w:proofErr w:type="spellStart"/>
        <w:r w:rsidR="001B3EAF" w:rsidRPr="001B3EAF">
          <w:rPr>
            <w:rStyle w:val="a6"/>
            <w:b w:val="0"/>
            <w:sz w:val="22"/>
            <w:szCs w:val="22"/>
            <w:lang w:val="en-US"/>
          </w:rPr>
          <w:t>ru</w:t>
        </w:r>
        <w:proofErr w:type="spellEnd"/>
        <w:r w:rsidR="001B3EAF" w:rsidRPr="001B3EAF">
          <w:rPr>
            <w:rStyle w:val="a6"/>
            <w:b w:val="0"/>
            <w:sz w:val="22"/>
            <w:szCs w:val="22"/>
          </w:rPr>
          <w:t>/blog/algorythm/2016/04/podpisyivat-ili-ne-podpisyivat-vopros-s-kotoryim-stalkivayutsya-rabotniki</w:t>
        </w:r>
        <w:proofErr w:type="gramStart"/>
        <w:r w:rsidR="001B3EAF" w:rsidRPr="001B3EAF">
          <w:rPr>
            <w:rStyle w:val="a6"/>
            <w:b w:val="0"/>
            <w:sz w:val="22"/>
            <w:szCs w:val="22"/>
          </w:rPr>
          <w:t>/</w:t>
        </w:r>
      </w:hyperlink>
      <w:r w:rsidR="001B3EAF" w:rsidRPr="001B3EAF">
        <w:rPr>
          <w:b w:val="0"/>
          <w:sz w:val="22"/>
          <w:szCs w:val="22"/>
        </w:rPr>
        <w:t xml:space="preserve"> </w:t>
      </w:r>
      <w:r w:rsidR="001B3EAF" w:rsidRPr="001B3EAF">
        <w:rPr>
          <w:sz w:val="22"/>
          <w:szCs w:val="22"/>
        </w:rPr>
        <w:t xml:space="preserve"> </w:t>
      </w:r>
      <w:r w:rsidR="001B3EAF" w:rsidRPr="001B3EAF">
        <w:rPr>
          <w:b w:val="0"/>
          <w:bCs w:val="0"/>
          <w:iCs/>
          <w:color w:val="000000"/>
          <w:sz w:val="22"/>
          <w:szCs w:val="22"/>
        </w:rPr>
        <w:t>П</w:t>
      </w:r>
      <w:proofErr w:type="gramEnd"/>
      <w:r w:rsidR="001B3EAF" w:rsidRPr="001B3EAF">
        <w:rPr>
          <w:b w:val="0"/>
          <w:bCs w:val="0"/>
          <w:iCs/>
          <w:color w:val="000000"/>
          <w:sz w:val="22"/>
          <w:szCs w:val="22"/>
        </w:rPr>
        <w:t>одписывать или не подписывать документы? — вопрос, с которым сталкиваются работники</w:t>
      </w:r>
    </w:p>
    <w:p w:rsidR="00452B8C" w:rsidRPr="00452B8C" w:rsidRDefault="00452B8C" w:rsidP="00D3031F">
      <w:pPr>
        <w:numPr>
          <w:ilvl w:val="0"/>
          <w:numId w:val="2"/>
        </w:numPr>
        <w:spacing w:after="0" w:line="240" w:lineRule="auto"/>
        <w:ind w:left="31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Если у вас «серая» заработная плата, то собирать доказательства этого факта.</w:t>
      </w:r>
    </w:p>
    <w:p w:rsidR="007F1BF5" w:rsidRPr="007F1BF5" w:rsidRDefault="007F1BF5" w:rsidP="00D3031F">
      <w:pPr>
        <w:numPr>
          <w:ilvl w:val="0"/>
          <w:numId w:val="2"/>
        </w:numPr>
        <w:spacing w:after="0" w:line="240" w:lineRule="auto"/>
        <w:ind w:left="31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А главное, с начала конфликта с работодателем сразу же узнайте телефоны тех инстанций, которые обязаны защищать трудовые права работника — ГИТ, прокуратура. Как только вас перестали допускать на рабочее место, либо заявили, что вы уволены, то вы при работодателе, при его представителях начинаете звонить в эти инстанции, очень коротко описываете ситуацию, называете свои ФИО, название организации, ее адрес, данные руководителя организации.</w:t>
      </w:r>
    </w:p>
    <w:p w:rsidR="007F1BF5" w:rsidRPr="007F1BF5" w:rsidRDefault="007F1BF5" w:rsidP="007F1BF5">
      <w:pPr>
        <w:spacing w:after="0" w:line="240" w:lineRule="auto"/>
        <w:ind w:left="31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7F1BF5" w:rsidRPr="007F1BF5" w:rsidRDefault="007F1BF5" w:rsidP="007F1BF5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color w:val="000000" w:themeColor="text1"/>
          <w:lang w:eastAsia="ru-RU"/>
        </w:rPr>
        <w:t>А дальше, если ваш работодатель не начнет думать о последствиях для него в этом конфликте, вы отправляетесь прямиком в эти инстанции и подаете заявления по данному факту. И конечно, обязательно подайте Исковое заявление в суд в сроки, установленные ст. 392 ТК РФ.</w:t>
      </w:r>
    </w:p>
    <w:p w:rsidR="007F1BF5" w:rsidRPr="007F1BF5" w:rsidRDefault="007F1BF5" w:rsidP="007F1BF5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Заявление в инстанции можете подавать через Интернет на сайт этих организаций (кроме суда), ответ в этом случае в течение 30 дней, но лучше подать напрямую. </w:t>
      </w:r>
    </w:p>
    <w:sectPr w:rsidR="007F1BF5" w:rsidRPr="007F1BF5" w:rsidSect="00B51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B50C9"/>
    <w:multiLevelType w:val="multilevel"/>
    <w:tmpl w:val="F114431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AA1306"/>
    <w:multiLevelType w:val="multilevel"/>
    <w:tmpl w:val="F1969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E50511"/>
    <w:multiLevelType w:val="multilevel"/>
    <w:tmpl w:val="0EC04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AA7E95"/>
    <w:multiLevelType w:val="multilevel"/>
    <w:tmpl w:val="E424EC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/>
  <w:rsids>
    <w:rsidRoot w:val="007F1BF5"/>
    <w:rsid w:val="001123F1"/>
    <w:rsid w:val="001B3EAF"/>
    <w:rsid w:val="00357E4F"/>
    <w:rsid w:val="003B7601"/>
    <w:rsid w:val="00452B8C"/>
    <w:rsid w:val="00487BB2"/>
    <w:rsid w:val="007F1BF5"/>
    <w:rsid w:val="008F74EA"/>
    <w:rsid w:val="00930157"/>
    <w:rsid w:val="00B51CFD"/>
    <w:rsid w:val="00CA135F"/>
    <w:rsid w:val="00D3031F"/>
    <w:rsid w:val="00EC49FB"/>
    <w:rsid w:val="00F513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CFD"/>
  </w:style>
  <w:style w:type="paragraph" w:styleId="1">
    <w:name w:val="heading 1"/>
    <w:basedOn w:val="a"/>
    <w:link w:val="10"/>
    <w:uiPriority w:val="9"/>
    <w:qFormat/>
    <w:rsid w:val="001B3E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1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1BF5"/>
    <w:rPr>
      <w:b/>
      <w:bCs/>
    </w:rPr>
  </w:style>
  <w:style w:type="character" w:customStyle="1" w:styleId="apple-converted-space">
    <w:name w:val="apple-converted-space"/>
    <w:basedOn w:val="a0"/>
    <w:rsid w:val="007F1BF5"/>
  </w:style>
  <w:style w:type="character" w:styleId="a5">
    <w:name w:val="Emphasis"/>
    <w:basedOn w:val="a0"/>
    <w:uiPriority w:val="20"/>
    <w:qFormat/>
    <w:rsid w:val="007F1BF5"/>
    <w:rPr>
      <w:i/>
      <w:iCs/>
    </w:rPr>
  </w:style>
  <w:style w:type="character" w:styleId="a6">
    <w:name w:val="Hyperlink"/>
    <w:basedOn w:val="a0"/>
    <w:uiPriority w:val="99"/>
    <w:unhideWhenUsed/>
    <w:rsid w:val="007F1BF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B3E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452B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58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taktaktak.ru/blog/algorythm/2016/04/podpisyivat-ili-ne-podpisyivat-vopros-s-kotoryim-stalkivayutsya-rabotnik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aktaktak.ru/blog/posts/2014/04/ostorozhno-rabotodateli-instruktsiya-p/" TargetMode="External"/><Relationship Id="rId5" Type="http://schemas.openxmlformats.org/officeDocument/2006/relationships/hyperlink" Target="http://www.consultant.ru/document/cons_doc_LAW_34683/8539e92dc6f7886ba97841e38fc89ebbb7cac099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3</Pages>
  <Words>1078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Samsung2</dc:creator>
  <cp:lastModifiedBy>Viktoriya Viktoriya</cp:lastModifiedBy>
  <cp:revision>6</cp:revision>
  <dcterms:created xsi:type="dcterms:W3CDTF">2017-05-05T00:42:00Z</dcterms:created>
  <dcterms:modified xsi:type="dcterms:W3CDTF">2018-04-03T11:20:00Z</dcterms:modified>
</cp:coreProperties>
</file>