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7F" w:rsidRPr="00377B7F" w:rsidRDefault="00377B7F" w:rsidP="00377B7F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18"/>
          <w:szCs w:val="18"/>
          <w:lang w:eastAsia="ru-RU"/>
        </w:rPr>
      </w:pPr>
      <w:r w:rsidRPr="00377B7F">
        <w:rPr>
          <w:rFonts w:ascii="Tahoma" w:eastAsia="Times New Roman" w:hAnsi="Tahoma" w:cs="Tahoma"/>
          <w:color w:val="6F6F6F"/>
          <w:sz w:val="18"/>
          <w:szCs w:val="18"/>
          <w:lang w:eastAsia="ru-RU"/>
        </w:rPr>
        <w:t>С 1 января 2012 г. Федеральным законом от 09.12.2010 № 353-ФЗ внесены изменения в Гражданский процессуальный кодекс Российской Федерации, которые коснулись процедуры рассмотрения гражданских дел в районных судах, в том числе и трудовых споров. Одним из ключевых преобразований является введение дополнительной инстанции – апелляционной.</w:t>
      </w:r>
    </w:p>
    <w:p w:rsidR="00377B7F" w:rsidRPr="00377B7F" w:rsidRDefault="00377B7F" w:rsidP="00377B7F">
      <w:pPr>
        <w:spacing w:after="0" w:line="240" w:lineRule="auto"/>
        <w:jc w:val="both"/>
        <w:rPr>
          <w:rFonts w:ascii="Verdana" w:eastAsia="Times New Roman" w:hAnsi="Verdana" w:cs="Tahoma"/>
          <w:color w:val="444444"/>
          <w:sz w:val="18"/>
          <w:szCs w:val="18"/>
          <w:lang w:eastAsia="ru-RU"/>
        </w:rPr>
      </w:pPr>
      <w:r w:rsidRPr="00DB7217">
        <w:rPr>
          <w:rFonts w:ascii="Verdana" w:eastAsia="Times New Roman" w:hAnsi="Verdana" w:cs="Tahoma"/>
          <w:b/>
          <w:bCs/>
          <w:color w:val="444444"/>
          <w:sz w:val="18"/>
          <w:szCs w:val="18"/>
          <w:lang w:eastAsia="ru-RU"/>
        </w:rPr>
        <w:t>Г</w:t>
      </w:r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алина</w:t>
      </w:r>
      <w:r w:rsidRPr="00DB7217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 </w:t>
      </w:r>
      <w:proofErr w:type="spellStart"/>
      <w:r w:rsidRPr="00DB7217">
        <w:rPr>
          <w:rFonts w:ascii="Verdana" w:eastAsia="Times New Roman" w:hAnsi="Verdana" w:cs="Tahoma"/>
          <w:b/>
          <w:bCs/>
          <w:color w:val="444444"/>
          <w:sz w:val="18"/>
          <w:szCs w:val="18"/>
          <w:lang w:eastAsia="ru-RU"/>
        </w:rPr>
        <w:t>Е</w:t>
      </w:r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нютина</w:t>
      </w:r>
      <w:proofErr w:type="spellEnd"/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, медиатор, юрист Центра социально-трудовых прав, Москва</w:t>
      </w:r>
    </w:p>
    <w:p w:rsidR="00377B7F" w:rsidRPr="00377B7F" w:rsidRDefault="00377B7F" w:rsidP="00377B7F">
      <w:pPr>
        <w:spacing w:after="240" w:line="240" w:lineRule="auto"/>
        <w:jc w:val="both"/>
        <w:rPr>
          <w:rFonts w:ascii="Tahoma" w:eastAsia="Times New Roman" w:hAnsi="Tahoma" w:cs="Tahoma"/>
          <w:color w:val="6F6F6F"/>
          <w:sz w:val="17"/>
          <w:szCs w:val="17"/>
          <w:lang w:eastAsia="ru-RU"/>
        </w:rPr>
      </w:pPr>
    </w:p>
    <w:p w:rsidR="00377B7F" w:rsidRPr="00377B7F" w:rsidRDefault="00377B7F" w:rsidP="00377B7F">
      <w:pPr>
        <w:spacing w:after="0" w:line="240" w:lineRule="auto"/>
        <w:ind w:firstLine="300"/>
        <w:jc w:val="both"/>
        <w:rPr>
          <w:rFonts w:ascii="Verdana" w:eastAsia="Times New Roman" w:hAnsi="Verdana" w:cs="Tahoma"/>
          <w:color w:val="444444"/>
          <w:sz w:val="18"/>
          <w:szCs w:val="18"/>
          <w:lang w:eastAsia="ru-RU"/>
        </w:rPr>
      </w:pPr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Борьба за введение в судах общей юрисдикции апелляции велась юридическим сообществом на протяжении нескольких лет. Возможность пересмотра решения в апелляционном порядке рассматривается российскими и международными экспертами как неотъемлемый стандарт независимого правосудия. С введением апелляции несогласная с решением сторона вправе рассчитывать не только на проверку правильности принятого решения, но и на его пересмотр по существу в полном объеме иным составом судей.</w:t>
      </w:r>
    </w:p>
    <w:p w:rsidR="00377B7F" w:rsidRPr="00377B7F" w:rsidRDefault="00377B7F" w:rsidP="00377B7F">
      <w:pPr>
        <w:spacing w:after="0" w:line="240" w:lineRule="auto"/>
        <w:ind w:firstLine="300"/>
        <w:jc w:val="both"/>
        <w:rPr>
          <w:rFonts w:ascii="Verdana" w:eastAsia="Times New Roman" w:hAnsi="Verdana" w:cs="Tahoma"/>
          <w:color w:val="444444"/>
          <w:sz w:val="18"/>
          <w:szCs w:val="18"/>
          <w:lang w:eastAsia="ru-RU"/>
        </w:rPr>
      </w:pPr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Предполагается, что такой порядок рассмотрения споров является более объективным. Апелляционный суд будет заново пересматривать дело по существу, будучи, как и суд первой инстанции, наделенным правом оценки доказательств. Право апелляционного суда на самостоятельную оценку доказательств имеет принципиальное значение – ранее проверяющая решение районного суда кассационная инстанция не могла заново оценивать те доказательства, которым районный суд уже дал собственную оценку. В случаях, когда собранные по делу доказательства казались недостаточными или вызывали сомнения, кассационная коллегия могла направить дело на новое рассмотрение. В иных случаях заявитель – работник или работодатель – получали кассационное определение об отказе в удовлетворении жалобы с указанием на то, что «доводы заявителя направлены на переоценку имеющихся в деле доказательств, что не может являться основанием для отмены решения в кассационном порядке».</w:t>
      </w:r>
    </w:p>
    <w:p w:rsidR="00377B7F" w:rsidRPr="00377B7F" w:rsidRDefault="00377B7F" w:rsidP="00377B7F">
      <w:pPr>
        <w:spacing w:after="0" w:line="240" w:lineRule="auto"/>
        <w:ind w:firstLine="300"/>
        <w:jc w:val="both"/>
        <w:rPr>
          <w:rFonts w:ascii="Verdana" w:eastAsia="Times New Roman" w:hAnsi="Verdana" w:cs="Tahoma"/>
          <w:color w:val="444444"/>
          <w:sz w:val="18"/>
          <w:szCs w:val="18"/>
          <w:lang w:eastAsia="ru-RU"/>
        </w:rPr>
      </w:pPr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Таким образом, у районного суда отберут монополию на оценку доказательств, которым апелляционная инстанция может придать совершенно иной смысл и вынести на их основе прямо противоположное решение. Это следует из ст. 327.1 ГПК РФ, которая предусматривает, что «суд апелляционной инстанции оценивает имеющиеся в деле, а также дополнительно представленные доказательства». Проект по введению в практику российских судов апелляционного производства будут поддерживать Совет Европы и Евросоюз. Речь идет об обучающих программах, методологической помощи в виде экспертных рекомендаций, а также о мониторинге эффективности преобразований.</w:t>
      </w:r>
    </w:p>
    <w:p w:rsidR="00377B7F" w:rsidRDefault="00377B7F" w:rsidP="00377B7F">
      <w:pPr>
        <w:spacing w:after="0" w:line="240" w:lineRule="auto"/>
        <w:ind w:firstLine="300"/>
        <w:jc w:val="both"/>
        <w:rPr>
          <w:rFonts w:ascii="Verdana" w:eastAsia="Times New Roman" w:hAnsi="Verdana" w:cs="Tahoma"/>
          <w:color w:val="444444"/>
          <w:sz w:val="18"/>
          <w:szCs w:val="18"/>
          <w:lang w:eastAsia="ru-RU"/>
        </w:rPr>
      </w:pPr>
      <w:r w:rsidRPr="00377B7F">
        <w:rPr>
          <w:rFonts w:ascii="Verdana" w:eastAsia="Times New Roman" w:hAnsi="Verdana" w:cs="Tahoma"/>
          <w:color w:val="444444"/>
          <w:sz w:val="18"/>
          <w:szCs w:val="18"/>
          <w:lang w:eastAsia="ru-RU"/>
        </w:rPr>
        <w:t>Апелляционные инстанции будут учреждены в региональных судах – при судах краевого и областного уровня, для чего по всей России будут подготовлены и назначены около 1500 судей.</w:t>
      </w:r>
    </w:p>
    <w:p w:rsidR="00DB7217" w:rsidRPr="00377B7F" w:rsidRDefault="00DB7217" w:rsidP="00377B7F">
      <w:pPr>
        <w:spacing w:after="0" w:line="240" w:lineRule="auto"/>
        <w:ind w:firstLine="300"/>
        <w:jc w:val="both"/>
        <w:rPr>
          <w:rFonts w:ascii="Verdana" w:eastAsia="Times New Roman" w:hAnsi="Verdana" w:cs="Tahoma"/>
          <w:color w:val="444444"/>
          <w:sz w:val="18"/>
          <w:szCs w:val="18"/>
          <w:lang w:eastAsia="ru-RU"/>
        </w:rPr>
      </w:pP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b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 xml:space="preserve"> 2012 г. фактически полностью меняется процедура рассмотрения трудовых споров. Обсудим ключевые изменения. </w:t>
      </w:r>
      <w:r w:rsidRPr="00DB7217">
        <w:rPr>
          <w:rFonts w:ascii="Verdana" w:hAnsi="Verdana"/>
          <w:b/>
          <w:color w:val="444444"/>
          <w:sz w:val="18"/>
          <w:szCs w:val="18"/>
        </w:rPr>
        <w:t>По первой инстанции все трудовые споры</w:t>
      </w:r>
      <w:r w:rsidRPr="00DB7217">
        <w:rPr>
          <w:rFonts w:ascii="Verdana" w:hAnsi="Verdana"/>
          <w:color w:val="444444"/>
          <w:sz w:val="18"/>
          <w:szCs w:val="18"/>
        </w:rPr>
        <w:t xml:space="preserve">, за исключением отдельных категорий дел (о забастовках; об оспаривании нормативных актов, затрагивающих трудовые права; дела, связанные с государственной тайной) </w:t>
      </w:r>
      <w:r w:rsidRPr="00DB7217">
        <w:rPr>
          <w:rFonts w:ascii="Verdana" w:hAnsi="Verdana"/>
          <w:b/>
          <w:color w:val="444444"/>
          <w:sz w:val="18"/>
          <w:szCs w:val="18"/>
        </w:rPr>
        <w:t>будут рассматриваться районными судами.</w:t>
      </w:r>
      <w:r w:rsidRPr="00DB7217">
        <w:rPr>
          <w:rFonts w:ascii="Verdana" w:hAnsi="Verdana"/>
          <w:color w:val="444444"/>
          <w:sz w:val="18"/>
          <w:szCs w:val="18"/>
        </w:rPr>
        <w:t xml:space="preserve"> </w:t>
      </w:r>
      <w:r w:rsidRPr="00DB7217">
        <w:rPr>
          <w:rFonts w:ascii="Verdana" w:hAnsi="Verdana"/>
          <w:b/>
          <w:color w:val="444444"/>
          <w:sz w:val="18"/>
          <w:szCs w:val="18"/>
        </w:rPr>
        <w:t>Далее при несогласии с решением заинтересованная сторона может иници</w:t>
      </w:r>
      <w:r w:rsidRPr="00DB7217">
        <w:rPr>
          <w:rFonts w:ascii="Verdana" w:hAnsi="Verdana"/>
          <w:b/>
          <w:color w:val="444444"/>
          <w:sz w:val="18"/>
          <w:szCs w:val="18"/>
        </w:rPr>
        <w:softHyphen/>
        <w:t>ировать пересмотр дела в апелляционном порядке в вышестоящем суде</w:t>
      </w:r>
      <w:r w:rsidRPr="00DB7217">
        <w:rPr>
          <w:rFonts w:ascii="Verdana" w:hAnsi="Verdana"/>
          <w:color w:val="444444"/>
          <w:sz w:val="18"/>
          <w:szCs w:val="18"/>
        </w:rPr>
        <w:t xml:space="preserve"> (на уровне края, области, городов Москвы и Санкт-Петербурга). </w:t>
      </w:r>
      <w:r w:rsidRPr="00DB7217">
        <w:rPr>
          <w:rFonts w:ascii="Verdana" w:hAnsi="Verdana"/>
          <w:b/>
          <w:color w:val="444444"/>
          <w:sz w:val="18"/>
          <w:szCs w:val="18"/>
        </w:rPr>
        <w:t>В случае несогласия с апелляционным решением можно жаловаться в кассационную инстанцию.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>Кассационная инстанция по новому закону полностью трансформируется в суд по вопросам права. При этом в отношении кассационных жалоб вводится новый порядок рассмотрения – аналогичный тому, который до 2012 г. был характерен для надзорного производства. Первоначально кассационная жалоба (представление) попадут на стол судьи кассационной инстанции, и лишь если тот сочтет, что имеются основания для пересмотра, обращение будет направлено в кассационный суд. По новому закону, фактически вводят</w:t>
      </w:r>
      <w:r w:rsidRPr="00DB7217">
        <w:rPr>
          <w:rFonts w:ascii="Verdana" w:hAnsi="Verdana"/>
          <w:color w:val="444444"/>
          <w:sz w:val="18"/>
          <w:szCs w:val="18"/>
        </w:rPr>
        <w:softHyphen/>
        <w:t>ся две кассационные инстанции: первоначально кассационная жалоба подается в суд края или области, а затем, в случае несогласия с принятым определением либо постановлением президиума данного суда, – в судебную коллегию по гражданским делам Верховного Суда РФ.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>Надзорное производство отныне будет существовать только в Верховном Суде </w:t>
      </w:r>
      <w:proofErr w:type="gramStart"/>
      <w:r w:rsidRPr="00DB7217">
        <w:rPr>
          <w:rFonts w:ascii="Verdana" w:hAnsi="Verdana"/>
          <w:color w:val="444444"/>
          <w:sz w:val="18"/>
          <w:szCs w:val="18"/>
        </w:rPr>
        <w:t>РФ</w:t>
      </w:r>
      <w:proofErr w:type="gramEnd"/>
      <w:r w:rsidRPr="00DB7217">
        <w:rPr>
          <w:rFonts w:ascii="Verdana" w:hAnsi="Verdana"/>
          <w:color w:val="444444"/>
          <w:sz w:val="18"/>
          <w:szCs w:val="18"/>
        </w:rPr>
        <w:t xml:space="preserve"> и инициироваться после передачи надзорной жалобы заявителя в суд надзорной инстанции на основании определения судьи Верховного суда РФ.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>Так сколько же времени понадобится сторонам, чтобы трудовой спор прошел через все инстанции? Сравнительные данные представлены в таблице.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proofErr w:type="gramStart"/>
      <w:r w:rsidRPr="00DB7217">
        <w:rPr>
          <w:rFonts w:ascii="Verdana" w:hAnsi="Verdana"/>
          <w:color w:val="444444"/>
          <w:sz w:val="18"/>
          <w:szCs w:val="18"/>
        </w:rPr>
        <w:t>Указанные периоды могут увеличиваться по самым разным причинам – например, при нарушения сроков доставки искового заявления почтовым оператором, из-за нехватки судей, а также при наличии изъянов в исковом заявлении, апелляционной жалобе, связанных с предоставлением стороне спора срока на их устранение или болезнью работника в ходе судебного процесса.</w:t>
      </w:r>
      <w:proofErr w:type="gramEnd"/>
      <w:r w:rsidRPr="00DB7217">
        <w:rPr>
          <w:rFonts w:ascii="Verdana" w:hAnsi="Verdana"/>
          <w:color w:val="444444"/>
          <w:sz w:val="18"/>
          <w:szCs w:val="18"/>
        </w:rPr>
        <w:t xml:space="preserve"> Кроме того, бывают случаи, когда первоначально работник обращается не в тот суд либо пропущенный срок на подачу искового заявления восстанавливается судом </w:t>
      </w:r>
      <w:r w:rsidRPr="00DB7217">
        <w:rPr>
          <w:rFonts w:ascii="Verdana" w:hAnsi="Verdana"/>
          <w:color w:val="444444"/>
          <w:sz w:val="18"/>
          <w:szCs w:val="18"/>
        </w:rPr>
        <w:lastRenderedPageBreak/>
        <w:t>по уважительной причине. В силу всех перечисленных обстоятель</w:t>
      </w:r>
      <w:proofErr w:type="gramStart"/>
      <w:r w:rsidRPr="00DB7217">
        <w:rPr>
          <w:rFonts w:ascii="Verdana" w:hAnsi="Verdana"/>
          <w:color w:val="444444"/>
          <w:sz w:val="18"/>
          <w:szCs w:val="18"/>
        </w:rPr>
        <w:t>ств ср</w:t>
      </w:r>
      <w:proofErr w:type="gramEnd"/>
      <w:r w:rsidRPr="00DB7217">
        <w:rPr>
          <w:rFonts w:ascii="Verdana" w:hAnsi="Verdana"/>
          <w:color w:val="444444"/>
          <w:sz w:val="18"/>
          <w:szCs w:val="18"/>
        </w:rPr>
        <w:t>ок рассмотрения трудового спора может возрастать.</w:t>
      </w:r>
    </w:p>
    <w:p w:rsidR="00797A46" w:rsidRPr="00DB7217" w:rsidRDefault="00797A46">
      <w:pPr>
        <w:rPr>
          <w:sz w:val="18"/>
          <w:szCs w:val="18"/>
        </w:rPr>
      </w:pP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b/>
          <w:color w:val="444444"/>
          <w:sz w:val="18"/>
          <w:szCs w:val="18"/>
        </w:rPr>
      </w:pPr>
      <w:r w:rsidRPr="00DB7217">
        <w:rPr>
          <w:rFonts w:ascii="Verdana" w:hAnsi="Verdana"/>
          <w:b/>
          <w:color w:val="444444"/>
          <w:sz w:val="18"/>
          <w:szCs w:val="18"/>
        </w:rPr>
        <w:t>Согласно изменениям в процессуальном законодательстве, в судебный процесс не только фактически добавляется стадия апелляционного производства, но и смещаются некоторые акценты рассмотрения споров. Иной стала роль надзорной инстанции, которая будет полностью сосредоточена в Верховном Суде РФ, а в региональных судах соответствующие функции упразднятся.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b/>
          <w:color w:val="444444"/>
          <w:sz w:val="18"/>
          <w:szCs w:val="18"/>
        </w:rPr>
        <w:t>Соответственно можно ожидать, что Верховный Суд в большей степени будет анализировать правоприменительную практику и формулировать нормы, отвечающие требованиям времени.</w:t>
      </w:r>
      <w:r w:rsidRPr="00DB7217">
        <w:rPr>
          <w:rFonts w:ascii="Verdana" w:hAnsi="Verdana"/>
          <w:color w:val="444444"/>
          <w:sz w:val="18"/>
          <w:szCs w:val="18"/>
        </w:rPr>
        <w:t xml:space="preserve"> Речь идет о появлении у работников предпринимательских функций (выполнении бонусных планов, достижении целей и т.п.), не характерных для трудовых отношений прошлого, защите деловой репутации работника, об охране персональных данных, охране труда в условиях новых факторов, влияющих на здоровье людей, электронного документооборота, дистанционной работы и пр. Если к этим и другим актуальным проблемам не будет найден адекватный подход, такие вопросы перестанут рассматриваться в судах, а стороны будут прибегать к нецивилизованным способам разрешения споров. За примерами далеко ходить не надо. В период кризиса, когда оставшиеся без зарплаты сотрудники не находили законных перспектив ее взыскания, конфликты доходили до физической расправы с руководством. А менеджеры, обманутые при выплате бонусов, уходили с армией клиентов к конкурентам.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>С другой стороны, сроки рассмотрения трудовых споров остаются длительными. Они не устраивают обе стороны: работники жалуются на то, что месячного срока для оспаривания увольнения недостаточно, работодатели же в случае проигрыша будут вынуждены компенсировать сотрудникам средний заработок за вынужденный прогул, поэтому заинтересованы в сокращении сроков рассмотрения спора в суде.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>С этой позиции апелляция, даже с учетом того, что дело не будет передаваться на новое рассмотрение обратно в районный суд, не является панацеей от затяжного судебного процесса, особенно если речь идет об увольнении. Суд с введением новой инстанции не становится быстрым и оперативным.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 xml:space="preserve">Следовательно, альтернативой долгим судебным разбирательствам могут стать только институты досудебного урегулирования – например, переговоры как непосредственно между работником и работодателем, так и с участием посредника (медиатора). С помощью медиативных технологий срок рассмотрения трудового спора сокращается в несколько раз и составляет в среднем от 2 недель до полутора месяцев. Если дело уже находится в суде, то судья вправе </w:t>
      </w:r>
      <w:proofErr w:type="gramStart"/>
      <w:r w:rsidRPr="00DB7217">
        <w:rPr>
          <w:rFonts w:ascii="Verdana" w:hAnsi="Verdana"/>
          <w:color w:val="444444"/>
          <w:sz w:val="18"/>
          <w:szCs w:val="18"/>
        </w:rPr>
        <w:t>порекомендовать сторонам обратиться</w:t>
      </w:r>
      <w:proofErr w:type="gramEnd"/>
      <w:r w:rsidRPr="00DB7217">
        <w:rPr>
          <w:rFonts w:ascii="Verdana" w:hAnsi="Verdana"/>
          <w:color w:val="444444"/>
          <w:sz w:val="18"/>
          <w:szCs w:val="18"/>
        </w:rPr>
        <w:t xml:space="preserve"> к медиатору (посреднику) и отложить судебное разбирательство на срок до 60 дней.</w:t>
      </w:r>
    </w:p>
    <w:p w:rsidR="00DB7217" w:rsidRPr="00DB7217" w:rsidRDefault="00DB7217" w:rsidP="00DB7217">
      <w:pPr>
        <w:pStyle w:val="a4"/>
        <w:spacing w:before="0" w:beforeAutospacing="0" w:after="0" w:afterAutospacing="0"/>
        <w:ind w:firstLine="300"/>
        <w:jc w:val="both"/>
        <w:rPr>
          <w:rFonts w:ascii="Verdana" w:hAnsi="Verdana"/>
          <w:color w:val="444444"/>
          <w:sz w:val="18"/>
          <w:szCs w:val="18"/>
        </w:rPr>
      </w:pPr>
      <w:r w:rsidRPr="00DB7217">
        <w:rPr>
          <w:rFonts w:ascii="Verdana" w:hAnsi="Verdana"/>
          <w:color w:val="444444"/>
          <w:sz w:val="18"/>
          <w:szCs w:val="18"/>
        </w:rPr>
        <w:t>Фактически в результате преобразований формируется такая модель судопроизводства, при которой работник и работодатель для выяснения правовых вопросов готовы ожидать судебного решения не менее года. Однако в каждой компании время от времени возникают текущие трудовые конфликты, в </w:t>
      </w:r>
      <w:proofErr w:type="gramStart"/>
      <w:r w:rsidRPr="00DB7217">
        <w:rPr>
          <w:rFonts w:ascii="Verdana" w:hAnsi="Verdana"/>
          <w:color w:val="444444"/>
          <w:sz w:val="18"/>
          <w:szCs w:val="18"/>
        </w:rPr>
        <w:t>связи</w:t>
      </w:r>
      <w:proofErr w:type="gramEnd"/>
      <w:r w:rsidRPr="00DB7217">
        <w:rPr>
          <w:rFonts w:ascii="Verdana" w:hAnsi="Verdana"/>
          <w:color w:val="444444"/>
          <w:sz w:val="18"/>
          <w:szCs w:val="18"/>
        </w:rPr>
        <w:t xml:space="preserve"> с чем спрос на менеджеров и специалистов, способных предотвратить и «</w:t>
      </w:r>
      <w:proofErr w:type="spellStart"/>
      <w:r w:rsidRPr="00DB7217">
        <w:rPr>
          <w:rFonts w:ascii="Verdana" w:hAnsi="Verdana"/>
          <w:color w:val="444444"/>
          <w:sz w:val="18"/>
          <w:szCs w:val="18"/>
        </w:rPr>
        <w:t>разрулить</w:t>
      </w:r>
      <w:proofErr w:type="spellEnd"/>
      <w:r w:rsidRPr="00DB7217">
        <w:rPr>
          <w:rFonts w:ascii="Verdana" w:hAnsi="Verdana"/>
          <w:color w:val="444444"/>
          <w:sz w:val="18"/>
          <w:szCs w:val="18"/>
        </w:rPr>
        <w:t>» конфликт, будет по-прежнему возрастать. Следовательно, кадровикам при найме руководящих работников следует обратить внимание на их умение регулировать споры с подчиненными или до судебного рассмотрения, или вовсе без него. Не стоит забывать, что мотивация персонала в компаниях, корпоративная политика которых содержит механизмы урегулирования разногласий, значительно выше. Следовательно, выше и производительность труда.</w:t>
      </w:r>
    </w:p>
    <w:p w:rsidR="00DB7217" w:rsidRDefault="00DB7217">
      <w:pPr>
        <w:rPr>
          <w:sz w:val="18"/>
          <w:szCs w:val="18"/>
        </w:rPr>
      </w:pPr>
    </w:p>
    <w:p w:rsidR="00DB7217" w:rsidRPr="00DB7217" w:rsidRDefault="00DB7217" w:rsidP="00DB7217">
      <w:pPr>
        <w:spacing w:before="300" w:after="75" w:line="300" w:lineRule="atLeast"/>
        <w:ind w:left="375"/>
        <w:outlineLvl w:val="1"/>
        <w:rPr>
          <w:rFonts w:ascii="Tahoma" w:eastAsia="Times New Roman" w:hAnsi="Tahoma" w:cs="Tahoma"/>
          <w:color w:val="990000"/>
          <w:sz w:val="18"/>
          <w:szCs w:val="18"/>
          <w:lang w:eastAsia="ru-RU"/>
        </w:rPr>
      </w:pPr>
      <w:r w:rsidRPr="00DB7217">
        <w:rPr>
          <w:rFonts w:ascii="Tahoma" w:eastAsia="Times New Roman" w:hAnsi="Tahoma" w:cs="Tahoma"/>
          <w:color w:val="990000"/>
          <w:sz w:val="18"/>
          <w:szCs w:val="18"/>
          <w:lang w:eastAsia="ru-RU"/>
        </w:rPr>
        <w:t>Мероприятия по кадровой безопасности на стадии приема на работу, трудоустройства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  <w:gridCol w:w="1729"/>
        <w:gridCol w:w="1371"/>
        <w:gridCol w:w="3048"/>
        <w:gridCol w:w="1664"/>
      </w:tblGrid>
      <w:tr w:rsidR="00DB7217" w:rsidRPr="00DB7217" w:rsidTr="00DB7217">
        <w:trPr>
          <w:tblCellSpacing w:w="15" w:type="dxa"/>
        </w:trPr>
        <w:tc>
          <w:tcPr>
            <w:tcW w:w="0" w:type="auto"/>
            <w:tcBorders>
              <w:bottom w:val="single" w:sz="12" w:space="0" w:color="333333"/>
            </w:tcBorders>
            <w:shd w:val="clear" w:color="auto" w:fill="FFDD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12" w:space="0" w:color="333333"/>
            </w:tcBorders>
            <w:shd w:val="clear" w:color="auto" w:fill="FFDD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Согласно ГПК РФ</w:t>
            </w:r>
          </w:p>
        </w:tc>
        <w:tc>
          <w:tcPr>
            <w:tcW w:w="0" w:type="auto"/>
            <w:tcBorders>
              <w:bottom w:val="single" w:sz="12" w:space="0" w:color="333333"/>
            </w:tcBorders>
            <w:shd w:val="clear" w:color="auto" w:fill="FFDD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На практике</w:t>
            </w:r>
          </w:p>
        </w:tc>
        <w:tc>
          <w:tcPr>
            <w:tcW w:w="0" w:type="auto"/>
            <w:tcBorders>
              <w:bottom w:val="single" w:sz="12" w:space="0" w:color="333333"/>
            </w:tcBorders>
            <w:shd w:val="clear" w:color="auto" w:fill="FFDD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bottom w:val="single" w:sz="12" w:space="0" w:color="333333"/>
            </w:tcBorders>
            <w:shd w:val="clear" w:color="auto" w:fill="FFDD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Стадия судебного процесса</w:t>
            </w: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Обращение в суд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1–3 месяца с момента увольнения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1–3 месяца + 2 недели на доставку почтой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Увольнение обжалуется в суд в течение 1 месяца, остальные трудовые споры – в течение 3 месяцев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Обращение в суд</w:t>
            </w: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Принятие искового заявления к производству суда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5 дней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2–3 недели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Через 1 месяц информацию можно увидеть на сайте суда и узнать, к кому из судей распределили исковое заявление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Судебное разбирательство в первой </w:t>
            </w: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lastRenderedPageBreak/>
              <w:t>инстанции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lastRenderedPageBreak/>
              <w:t>2 месяца со дня поступления дела в суд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5–10 месяцев в зависимости от категории </w:t>
            </w: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lastRenderedPageBreak/>
              <w:t>спора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lastRenderedPageBreak/>
              <w:t>Дела о восстановлении рассматриваются судами, как правило, не менее 4–5 месяцев</w:t>
            </w:r>
          </w:p>
        </w:tc>
        <w:tc>
          <w:tcPr>
            <w:tcW w:w="0" w:type="auto"/>
            <w:vMerge w:val="restart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 xml:space="preserve">Рассмотрение дела в суде первой </w:t>
            </w: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lastRenderedPageBreak/>
              <w:t>инстанции</w:t>
            </w: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lastRenderedPageBreak/>
              <w:t>Изготовление судьей мотивированного решения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5 дней с момента оглашения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1–2 месяца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Иногда этот срок достигает 3–4 месяцев</w:t>
            </w: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Срок на подачу апелляционной жалобы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1 месяц со дня принятия решения суда в окончательной форме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1 месяц + 2 недели на доставку почтой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Этот срок может увеличиться в случае отправки сторонам решения суда по почте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Апелляционная инстанция</w:t>
            </w: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Срок рассмотрения дела во второй инстанции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Апелляционное производство – 2 месяца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2 месяца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Исследование новых доказательств, откладывание дела могут увеличить срок рассмотрения на 1–2 месяца</w:t>
            </w:r>
          </w:p>
        </w:tc>
        <w:tc>
          <w:tcPr>
            <w:tcW w:w="0" w:type="auto"/>
            <w:vMerge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Срок на подачу кассационной жалобы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6 месяцев со дня вступления в законную силу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6 месяцев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На практике данный срок увеличивается, если сторона не смогла своевременно получить копию решения, которое обжалуется</w:t>
            </w:r>
          </w:p>
        </w:tc>
        <w:tc>
          <w:tcPr>
            <w:tcW w:w="0" w:type="auto"/>
            <w:vMerge w:val="restart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b/>
                <w:bCs/>
                <w:color w:val="6F6F6F"/>
                <w:sz w:val="17"/>
                <w:szCs w:val="17"/>
                <w:lang w:eastAsia="ru-RU"/>
              </w:rPr>
              <w:t>Кассационная инстанция</w:t>
            </w: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Срок кассационного рассмотрения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3 месяца + время, необходимое для истребования дела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3–4 месяца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Срок – 3 месяца указан с учетом судебного заседания. После апелляции дело снова передается в районный суд, после чего опять </w:t>
            </w:r>
            <w:proofErr w:type="spellStart"/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истребуется</w:t>
            </w:r>
            <w:proofErr w:type="spellEnd"/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 xml:space="preserve"> кассационной инстанцией. По трудовым спорам судья вышестоящего суда, как правило, реализует свое право на истребование дела из суда первой инстанции</w:t>
            </w: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Кассационное производство в Верховном Суде РФ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2–3 месяца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2–3 месяца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Надзорное производство в Верховном Суде РФ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3–6 месяцев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3–6 месяцев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Надзорное производство</w:t>
            </w:r>
          </w:p>
        </w:tc>
      </w:tr>
      <w:tr w:rsidR="00DB7217" w:rsidRPr="00DB7217" w:rsidTr="00DB7217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От 20 месяцев 10 дней до 26 месяцев 10 дней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От 25 до 34 месяцев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В среднем на прохождение всех инстанций может потребоваться 1,5–2,5 года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DB7217" w:rsidRPr="00DB7217" w:rsidRDefault="00DB7217" w:rsidP="00DB7217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DB7217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 </w:t>
            </w:r>
          </w:p>
        </w:tc>
      </w:tr>
    </w:tbl>
    <w:p w:rsidR="00DB7217" w:rsidRPr="00DB7217" w:rsidRDefault="00DB7217">
      <w:pPr>
        <w:rPr>
          <w:sz w:val="18"/>
          <w:szCs w:val="18"/>
        </w:rPr>
      </w:pPr>
    </w:p>
    <w:sectPr w:rsidR="00DB7217" w:rsidRPr="00DB7217" w:rsidSect="007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B7F"/>
    <w:rsid w:val="000247BF"/>
    <w:rsid w:val="000324A3"/>
    <w:rsid w:val="00041F1D"/>
    <w:rsid w:val="00052BCE"/>
    <w:rsid w:val="00053059"/>
    <w:rsid w:val="00054272"/>
    <w:rsid w:val="00060B36"/>
    <w:rsid w:val="0007428E"/>
    <w:rsid w:val="00081226"/>
    <w:rsid w:val="00086DDB"/>
    <w:rsid w:val="000874D6"/>
    <w:rsid w:val="000932D6"/>
    <w:rsid w:val="000A6AD9"/>
    <w:rsid w:val="000A747F"/>
    <w:rsid w:val="000B72C0"/>
    <w:rsid w:val="000D242C"/>
    <w:rsid w:val="000E2A6A"/>
    <w:rsid w:val="000E524F"/>
    <w:rsid w:val="000F2F18"/>
    <w:rsid w:val="0010318A"/>
    <w:rsid w:val="00104DBC"/>
    <w:rsid w:val="00110453"/>
    <w:rsid w:val="00126FBB"/>
    <w:rsid w:val="00134B16"/>
    <w:rsid w:val="0014339E"/>
    <w:rsid w:val="00176A41"/>
    <w:rsid w:val="00177487"/>
    <w:rsid w:val="00186BCE"/>
    <w:rsid w:val="001A1213"/>
    <w:rsid w:val="001B1112"/>
    <w:rsid w:val="001B25F2"/>
    <w:rsid w:val="001C5916"/>
    <w:rsid w:val="001C7E25"/>
    <w:rsid w:val="001D360F"/>
    <w:rsid w:val="001E0C5B"/>
    <w:rsid w:val="00201FB7"/>
    <w:rsid w:val="0020379A"/>
    <w:rsid w:val="00205E97"/>
    <w:rsid w:val="00206C97"/>
    <w:rsid w:val="00211F90"/>
    <w:rsid w:val="00220061"/>
    <w:rsid w:val="00220A38"/>
    <w:rsid w:val="00227A73"/>
    <w:rsid w:val="00243DA8"/>
    <w:rsid w:val="00257CC4"/>
    <w:rsid w:val="002668F3"/>
    <w:rsid w:val="00282673"/>
    <w:rsid w:val="00286A76"/>
    <w:rsid w:val="002962C3"/>
    <w:rsid w:val="002B2D42"/>
    <w:rsid w:val="002B633C"/>
    <w:rsid w:val="002D0A7F"/>
    <w:rsid w:val="002D2DD1"/>
    <w:rsid w:val="002E1BA1"/>
    <w:rsid w:val="002E2628"/>
    <w:rsid w:val="002E5863"/>
    <w:rsid w:val="002F2AE5"/>
    <w:rsid w:val="002F62F6"/>
    <w:rsid w:val="002F643F"/>
    <w:rsid w:val="00304C69"/>
    <w:rsid w:val="0030535D"/>
    <w:rsid w:val="0030699D"/>
    <w:rsid w:val="003134B0"/>
    <w:rsid w:val="003238AE"/>
    <w:rsid w:val="0033116D"/>
    <w:rsid w:val="003414B0"/>
    <w:rsid w:val="003626CF"/>
    <w:rsid w:val="0037568E"/>
    <w:rsid w:val="00377B7F"/>
    <w:rsid w:val="003A7E21"/>
    <w:rsid w:val="003B44DA"/>
    <w:rsid w:val="003C1745"/>
    <w:rsid w:val="003E0F01"/>
    <w:rsid w:val="003E30F9"/>
    <w:rsid w:val="003F06B6"/>
    <w:rsid w:val="004001C6"/>
    <w:rsid w:val="00400E5B"/>
    <w:rsid w:val="00401F73"/>
    <w:rsid w:val="004306EE"/>
    <w:rsid w:val="0044362E"/>
    <w:rsid w:val="00454B9F"/>
    <w:rsid w:val="00462B0B"/>
    <w:rsid w:val="00467546"/>
    <w:rsid w:val="004709D4"/>
    <w:rsid w:val="004718AF"/>
    <w:rsid w:val="00473B05"/>
    <w:rsid w:val="0047468D"/>
    <w:rsid w:val="00485F81"/>
    <w:rsid w:val="004941B7"/>
    <w:rsid w:val="004B3320"/>
    <w:rsid w:val="004B3CBC"/>
    <w:rsid w:val="004C4001"/>
    <w:rsid w:val="004E077C"/>
    <w:rsid w:val="004E1F3B"/>
    <w:rsid w:val="00506B69"/>
    <w:rsid w:val="00507C66"/>
    <w:rsid w:val="00507F1F"/>
    <w:rsid w:val="0051092C"/>
    <w:rsid w:val="00512894"/>
    <w:rsid w:val="00523299"/>
    <w:rsid w:val="00526367"/>
    <w:rsid w:val="00527379"/>
    <w:rsid w:val="005325B8"/>
    <w:rsid w:val="0054459D"/>
    <w:rsid w:val="00560B23"/>
    <w:rsid w:val="005633CA"/>
    <w:rsid w:val="005726E7"/>
    <w:rsid w:val="0057690C"/>
    <w:rsid w:val="00584C3C"/>
    <w:rsid w:val="00586265"/>
    <w:rsid w:val="00593610"/>
    <w:rsid w:val="00593BA1"/>
    <w:rsid w:val="005A5D1D"/>
    <w:rsid w:val="005B4ED1"/>
    <w:rsid w:val="005C4412"/>
    <w:rsid w:val="005D31CE"/>
    <w:rsid w:val="005E1EA3"/>
    <w:rsid w:val="005E578B"/>
    <w:rsid w:val="005E753B"/>
    <w:rsid w:val="005F4160"/>
    <w:rsid w:val="006010C4"/>
    <w:rsid w:val="00616C2C"/>
    <w:rsid w:val="00631614"/>
    <w:rsid w:val="00632997"/>
    <w:rsid w:val="00635EE2"/>
    <w:rsid w:val="0066517C"/>
    <w:rsid w:val="00695140"/>
    <w:rsid w:val="006B6F50"/>
    <w:rsid w:val="006C6F7C"/>
    <w:rsid w:val="006E6E97"/>
    <w:rsid w:val="006F179C"/>
    <w:rsid w:val="00707E10"/>
    <w:rsid w:val="00712838"/>
    <w:rsid w:val="00725C0A"/>
    <w:rsid w:val="007303C3"/>
    <w:rsid w:val="0074187C"/>
    <w:rsid w:val="00760163"/>
    <w:rsid w:val="00773F36"/>
    <w:rsid w:val="007838B9"/>
    <w:rsid w:val="00793FB9"/>
    <w:rsid w:val="00795630"/>
    <w:rsid w:val="00795C3E"/>
    <w:rsid w:val="00797A46"/>
    <w:rsid w:val="007A712F"/>
    <w:rsid w:val="007C5C8C"/>
    <w:rsid w:val="007F64AF"/>
    <w:rsid w:val="007F713D"/>
    <w:rsid w:val="00800927"/>
    <w:rsid w:val="00800A4A"/>
    <w:rsid w:val="00805293"/>
    <w:rsid w:val="008116D1"/>
    <w:rsid w:val="00815808"/>
    <w:rsid w:val="00821F4D"/>
    <w:rsid w:val="00834170"/>
    <w:rsid w:val="00837232"/>
    <w:rsid w:val="008375FD"/>
    <w:rsid w:val="0084179F"/>
    <w:rsid w:val="008465B2"/>
    <w:rsid w:val="00850B4F"/>
    <w:rsid w:val="00851A77"/>
    <w:rsid w:val="0087334B"/>
    <w:rsid w:val="0087449A"/>
    <w:rsid w:val="00874739"/>
    <w:rsid w:val="00875E38"/>
    <w:rsid w:val="00877BC1"/>
    <w:rsid w:val="0088136C"/>
    <w:rsid w:val="0088178C"/>
    <w:rsid w:val="008953FE"/>
    <w:rsid w:val="008A5A46"/>
    <w:rsid w:val="008B19ED"/>
    <w:rsid w:val="008B5E69"/>
    <w:rsid w:val="008E3C33"/>
    <w:rsid w:val="008E659B"/>
    <w:rsid w:val="0090190A"/>
    <w:rsid w:val="00903ED2"/>
    <w:rsid w:val="00907115"/>
    <w:rsid w:val="009257DF"/>
    <w:rsid w:val="009311FF"/>
    <w:rsid w:val="00944059"/>
    <w:rsid w:val="00947141"/>
    <w:rsid w:val="00947448"/>
    <w:rsid w:val="009A43B9"/>
    <w:rsid w:val="009B263D"/>
    <w:rsid w:val="009C579E"/>
    <w:rsid w:val="009E093E"/>
    <w:rsid w:val="00A0227E"/>
    <w:rsid w:val="00A04D2F"/>
    <w:rsid w:val="00A07FC8"/>
    <w:rsid w:val="00A26B5F"/>
    <w:rsid w:val="00A34ADF"/>
    <w:rsid w:val="00A5224B"/>
    <w:rsid w:val="00A60583"/>
    <w:rsid w:val="00A65C12"/>
    <w:rsid w:val="00A71325"/>
    <w:rsid w:val="00A742E6"/>
    <w:rsid w:val="00AB472F"/>
    <w:rsid w:val="00AB73C1"/>
    <w:rsid w:val="00AD1C70"/>
    <w:rsid w:val="00AE08D5"/>
    <w:rsid w:val="00AE31FF"/>
    <w:rsid w:val="00AE391C"/>
    <w:rsid w:val="00AE459D"/>
    <w:rsid w:val="00AF4545"/>
    <w:rsid w:val="00B04E92"/>
    <w:rsid w:val="00B13C5C"/>
    <w:rsid w:val="00B168D8"/>
    <w:rsid w:val="00B2702E"/>
    <w:rsid w:val="00B42718"/>
    <w:rsid w:val="00B4615A"/>
    <w:rsid w:val="00B46759"/>
    <w:rsid w:val="00B60F81"/>
    <w:rsid w:val="00B650A5"/>
    <w:rsid w:val="00B71169"/>
    <w:rsid w:val="00B723B8"/>
    <w:rsid w:val="00B83EDE"/>
    <w:rsid w:val="00B9477B"/>
    <w:rsid w:val="00BC1E95"/>
    <w:rsid w:val="00BD539C"/>
    <w:rsid w:val="00BD6EBA"/>
    <w:rsid w:val="00BE61BD"/>
    <w:rsid w:val="00BF0A8A"/>
    <w:rsid w:val="00BF0D23"/>
    <w:rsid w:val="00BF482D"/>
    <w:rsid w:val="00BF6D37"/>
    <w:rsid w:val="00C033EB"/>
    <w:rsid w:val="00C05A2F"/>
    <w:rsid w:val="00C063A3"/>
    <w:rsid w:val="00C332E7"/>
    <w:rsid w:val="00C36A8E"/>
    <w:rsid w:val="00C3742C"/>
    <w:rsid w:val="00C4462A"/>
    <w:rsid w:val="00C6191B"/>
    <w:rsid w:val="00C67B93"/>
    <w:rsid w:val="00C82CEC"/>
    <w:rsid w:val="00CA0C6D"/>
    <w:rsid w:val="00CA1EA7"/>
    <w:rsid w:val="00CC4F3F"/>
    <w:rsid w:val="00CD119B"/>
    <w:rsid w:val="00CD476C"/>
    <w:rsid w:val="00CD50C1"/>
    <w:rsid w:val="00CF0564"/>
    <w:rsid w:val="00D019CA"/>
    <w:rsid w:val="00D107B6"/>
    <w:rsid w:val="00D164A6"/>
    <w:rsid w:val="00D41ED8"/>
    <w:rsid w:val="00D43368"/>
    <w:rsid w:val="00D509E9"/>
    <w:rsid w:val="00D56741"/>
    <w:rsid w:val="00D66C60"/>
    <w:rsid w:val="00D76EFB"/>
    <w:rsid w:val="00DB2766"/>
    <w:rsid w:val="00DB4414"/>
    <w:rsid w:val="00DB7217"/>
    <w:rsid w:val="00DB7593"/>
    <w:rsid w:val="00DD232D"/>
    <w:rsid w:val="00DD369C"/>
    <w:rsid w:val="00DD4DBF"/>
    <w:rsid w:val="00DE1B1F"/>
    <w:rsid w:val="00DE3C3C"/>
    <w:rsid w:val="00DE5A4D"/>
    <w:rsid w:val="00DE77AF"/>
    <w:rsid w:val="00DF5806"/>
    <w:rsid w:val="00E14B96"/>
    <w:rsid w:val="00E14C51"/>
    <w:rsid w:val="00E237B0"/>
    <w:rsid w:val="00E41BF7"/>
    <w:rsid w:val="00E429CA"/>
    <w:rsid w:val="00E43EF2"/>
    <w:rsid w:val="00E5384A"/>
    <w:rsid w:val="00E66413"/>
    <w:rsid w:val="00E67171"/>
    <w:rsid w:val="00E802CF"/>
    <w:rsid w:val="00E84235"/>
    <w:rsid w:val="00E865A9"/>
    <w:rsid w:val="00E94504"/>
    <w:rsid w:val="00EA4A9D"/>
    <w:rsid w:val="00EC277D"/>
    <w:rsid w:val="00EC3BF1"/>
    <w:rsid w:val="00EC5FD8"/>
    <w:rsid w:val="00EC6D7F"/>
    <w:rsid w:val="00ED290E"/>
    <w:rsid w:val="00ED4A49"/>
    <w:rsid w:val="00EF4A35"/>
    <w:rsid w:val="00EF6D43"/>
    <w:rsid w:val="00F03BF0"/>
    <w:rsid w:val="00F04B8E"/>
    <w:rsid w:val="00F144F7"/>
    <w:rsid w:val="00F41EA2"/>
    <w:rsid w:val="00F53259"/>
    <w:rsid w:val="00F546A2"/>
    <w:rsid w:val="00F56F99"/>
    <w:rsid w:val="00F606B7"/>
    <w:rsid w:val="00F86255"/>
    <w:rsid w:val="00F9426F"/>
    <w:rsid w:val="00FA23AD"/>
    <w:rsid w:val="00FC01EC"/>
    <w:rsid w:val="00FD6811"/>
    <w:rsid w:val="00FE5383"/>
    <w:rsid w:val="00FE6917"/>
    <w:rsid w:val="00FF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</w:style>
  <w:style w:type="paragraph" w:styleId="2">
    <w:name w:val="heading 2"/>
    <w:basedOn w:val="a"/>
    <w:link w:val="20"/>
    <w:uiPriority w:val="9"/>
    <w:qFormat/>
    <w:rsid w:val="00DB7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37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7B7F"/>
    <w:rPr>
      <w:b/>
      <w:bCs/>
    </w:rPr>
  </w:style>
  <w:style w:type="character" w:customStyle="1" w:styleId="apple-converted-space">
    <w:name w:val="apple-converted-space"/>
    <w:basedOn w:val="a0"/>
    <w:rsid w:val="00377B7F"/>
  </w:style>
  <w:style w:type="paragraph" w:styleId="a4">
    <w:name w:val="Normal (Web)"/>
    <w:basedOn w:val="a"/>
    <w:uiPriority w:val="99"/>
    <w:semiHidden/>
    <w:unhideWhenUsed/>
    <w:rsid w:val="0037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1584</Words>
  <Characters>9034</Characters>
  <Application>Microsoft Office Word</Application>
  <DocSecurity>0</DocSecurity>
  <Lines>75</Lines>
  <Paragraphs>21</Paragraphs>
  <ScaleCrop>false</ScaleCrop>
  <Company>Лонгор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3</cp:revision>
  <dcterms:created xsi:type="dcterms:W3CDTF">2012-04-04T03:23:00Z</dcterms:created>
  <dcterms:modified xsi:type="dcterms:W3CDTF">2012-04-04T03:33:00Z</dcterms:modified>
</cp:coreProperties>
</file>