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ПРИГОВОР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ИМЕНЕМ РОССИЙСКОЙ ФЕДЕРАЦИИ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9"/>
        <w:gridCol w:w="1559"/>
      </w:tblGrid>
      <w:tr w:rsidR="00B96D17" w:rsidRPr="00B96D17" w:rsidTr="00B96D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6D17" w:rsidRPr="00B96D17" w:rsidRDefault="00B96D17" w:rsidP="00B96D17">
            <w:pPr>
              <w:spacing w:after="12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2015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6D17" w:rsidRPr="00B96D17" w:rsidRDefault="00B96D17" w:rsidP="00B96D17">
            <w:pPr>
              <w:spacing w:after="121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гор. Хабаровск</w:t>
            </w:r>
          </w:p>
        </w:tc>
      </w:tr>
    </w:tbl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Хабаровский гарнизонный военный суд в составе: председательствующего - судьи Федотова А.В.,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 участием государственного обвинителя - заместителя военного прокурора Хабаровского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&lt;данные изъяты&gt; Наконечного Д.В.,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подсудимого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К.Н.,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защитника - адвоката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Тройнич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Д.М., представившей удостоверение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№ и ордер № от ДД.ММ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.Г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ГГГ,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при секретаре судебного заседания - Федосеевой А.О.,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в открытом судебном заседании, в расположении военного суда,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рассмотрев уголовное дело в отношении военнослужащего войсковой части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№ &lt;данные изъяты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&gt;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 Кирилла Николаевича, родившегося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ДД.ММ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.Г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ГГГ в &lt;адрес&gt;, &lt;данные изъяты&gt; проходящего военную службу по контракту с 30 мая 2013 года, проживающего в &lt;адрес&gt;,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обвиняемого в совершении преступления, предусмотренного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ч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 4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hyperlink r:id="rId4" w:history="1">
        <w:r w:rsidRPr="00B96D17">
          <w:rPr>
            <w:rFonts w:ascii="Helvetica" w:eastAsia="Times New Roman" w:hAnsi="Helvetica" w:cs="Helvetica"/>
            <w:color w:val="0088CC"/>
            <w:sz w:val="17"/>
            <w:u w:val="single"/>
            <w:lang w:eastAsia="ru-RU"/>
          </w:rPr>
          <w:t>ст. 337 УК РФ</w:t>
        </w:r>
      </w:hyperlink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УСТАНОВИЛ: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совершил неявку в срок без уважительных причин на службу продолжительностью свыше одного месяца при следующих обстоятельствах: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12 марта 2015 года в 08 часов 30 минут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К.Н., желая временно отдохнуть от исполнения обязанностей военной службы, не явился в срок без уважительных причин на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службу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в войсковую часть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 № дислоцированную в&lt;адрес&gt;, и стал уклоняться от исполнения обязанностей военной службы, проводя время в городе Хабаровске по своему усмотрению. 30 апреля 2015 года по окончании рабочего дня - в 18 час. 25 минут он добровольно прибыл в военно-следственный отдел по Хабаровскому гарнизону и заявил о себе, в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связи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 с чем незаконное нахождение его вне воинской части было прекращено.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Подсудимый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свою вину признал полностью, раскаялся в содеянном и дал показания о том, что в воинской части денежное довольствие ему выплачивалось не в полном объеме - ежемесячно не выплачивалась одна из надбавок на сумму 3000 рублей. По данному поводу он ни в суд, ни в военную прокуратуру не обращался, в конце февраля - начале марта 2015 года написал по данному поводу рапорт на имя командира роты, написал рапорт на увольнение с военной службы по собственному желанию, после чего с 12 марта 2015 года перестал выходить на службу. Ему несколько раз звонил на сотовый телефон непосредственный командир, однако на его звонки он не отвечал. Проживал в частном доме на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 &lt;адрес&gt;, о котором командованию известно не было, подрабатывал случайными заработками, поскольку выплата денежного довольствия ему была прекращена. Хотел вернуться и служить дальше, но не знал, как объяснить свой поступок. 30 апреля 2015 года ему позвонил следователь и предложил добровольно явиться в военно-следственный отдел по Хабаровскому гарнизону. В этот же день вечером он прибыл в военно-следственный отдел и написал явку с повинной. На следующий день он прибыл на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службу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 и добросовестно исполняет свои служебные обязанности, хочет служить дальше.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Он также показал, что за время прохождения службы другими видами довольствия был обеспечен в полном объеме и своевременно, неуставные взаимоотношения к нему ни со стороны командования, ни со стороны сослуживцев не допускались. Во время незаконного нахождения вне воинской части он в органы местного и военного управления не обращался.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Помимо личного признания, виновность подсудимого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подтверждается следующими доказательствами.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Свидетель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 ФИО5, &lt;данные изъяты&gt; &lt;данные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изъяты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&gt; показал в суде, что 12 марта 2015 года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 не вышел на службу. По указанию командира роты он несколько дней звонил ему на сотовый телефон, но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 не отвечал. Также несколько раз ездили к нему домой на снимаемую квартиру по &lt;адрес&gt;, но дома его не было. В начале мая 2015 года он прибыл на службу, рассказал, что хотел уволиться, а когда ему перестали выплачивать денежное довольствие, выплата которого была приостановлена, подумал, что его уже уволили. С этого времени характеризуется только с положительной стороны. Ранее также был добросовестным солдатом, хотя и допускал иногда опоздания на службу, за что привлекался к дисциплинарной ответственности.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lastRenderedPageBreak/>
        <w:t xml:space="preserve">Аналогичные показания об обстоятельствах неявки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на службу дали в ходе следствия свидетели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ФИО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6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 и ФИО7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Как видно из явки с повинной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в военно-следственный отдел по Хабаровскому гарнизону от 30 апреля 2015 года, он не прибывает на службу с 12 марта 2015 года.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Регламентом служебного времени военнослужащих войсковой части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№ проходящих службу по контракту, установлено время прибытия на службу указанной категории военнослужащих к 8 часам 30 минутам и убытие со службы в конце рабочего дня - в 18.30 часов.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Факт заключения контракта о прохождении военной службы сроком на 3 года подтверждается копией данного контракта от 30 мая 2013 года.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Военно-врачебной комиссией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признан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годным к прохождению военной службы.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 следует из заключения от 19 мая 2015 года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 № комиссии экспертов, проводивших первичную амбулаторную судебно-психиатрическую экспертизу,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 К.Н. какими-либо психическими заболеваниями ранее не страдал и не страдает, в момент совершения инкриминируемого ему деяния мог осознавать фактический характер и общественную опасность своих действий и руководить ими, в применении мер медицинского характера не нуждается.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 xml:space="preserve"> По своему психическому состоянию он годен к военной службе.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Приведенные выводы, согласующиеся с иными исследованными доказательствами, военный суд находит обоснованными, а поэтому признает подсудимого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в отношении инкриминируемого ему деяния вменяемым.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Совокупность исследованных в судебном заседании доказательств, не вызывающих у суда сомнений в своей допустимости и достоверности, достаточна для обоснования вывода о виновности подсудимого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в содеянном им.</w:t>
      </w:r>
      <w:proofErr w:type="gramEnd"/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Поскольку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К.Н., являясь военнослужащим, проходящим военную службу по контракту, 12 марта 2015 года в 08 час. 30 минут совершил неявку без уважительных причин на службу в войсковую часть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№ и уклонялся от исполнения обязанностей военной службы до 30 апреля 2015 года включительно, проводя время по своему усмотрению, то суд его действия квалифицирует по ч. 4 </w:t>
      </w:r>
      <w:hyperlink r:id="rId5" w:history="1">
        <w:r w:rsidRPr="00B96D17">
          <w:rPr>
            <w:rFonts w:ascii="Helvetica" w:eastAsia="Times New Roman" w:hAnsi="Helvetica" w:cs="Helvetica"/>
            <w:color w:val="0088CC"/>
            <w:sz w:val="17"/>
            <w:u w:val="single"/>
            <w:lang w:eastAsia="ru-RU"/>
          </w:rPr>
          <w:t>ст. 337 УК РФ</w:t>
        </w:r>
        <w:proofErr w:type="gramEnd"/>
      </w:hyperlink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, как неявку в срок без уважительных причин на службу продолжительностью свыше одного месяца.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Не влияет на данный вывод факт выплаты подсудимому денежного довольствия не в полном размере, поскольку в установленном порядке он данный вопрос не оспаривал и мер к восстановлению своих прав не принимал. Кроме того, недоплачиваемая ему сумма в общем размере денежного довольствия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незначительна и не могла оказать существенного влияния на условия жизни.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При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назначения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наказания суд, исходя из требований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hyperlink r:id="rId6" w:history="1">
        <w:r w:rsidRPr="00B96D17">
          <w:rPr>
            <w:rFonts w:ascii="Helvetica" w:eastAsia="Times New Roman" w:hAnsi="Helvetica" w:cs="Helvetica"/>
            <w:color w:val="0088CC"/>
            <w:sz w:val="17"/>
            <w:u w:val="single"/>
            <w:lang w:eastAsia="ru-RU"/>
          </w:rPr>
          <w:t>ст. 142 УПК РФ</w:t>
        </w:r>
      </w:hyperlink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не учитывает в качестве смягчающего наказание обстоятельства явку с повинной от 30 апреля 2015 года, поскольку добровольное сообщение о совершенном им преступлении имело место после возбуждения в отношении него уголовного дела.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Вместе с тем суд признает в качестве смягчающего наказание обстоятельства добровольное прекращение незаконного нахождения вне части. Также суд учитывает, что подсудимый раскаялся в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содеянном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ранее к уголовной ответственности не привлекался, впервые совершил преступление средней тяжести, до военной службы, а также в начальный период ее прохождения характеризовался с положительной стороны, оказывает материальную помощь отцу,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&lt;данные изъяты&gt;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Вышеприведенные данные о личности подсудимого и указанные обстоятельства дела приводят военный суд к убеждению, что цели наказания - восстановление социальной справедливости, исправление подсудимого и предотвращение совершения им новых преступлений могут быть достигнуты при назначении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К.Н.Д. наказания с применением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hyperlink r:id="rId7" w:history="1">
        <w:r w:rsidRPr="00B96D17">
          <w:rPr>
            <w:rFonts w:ascii="Helvetica" w:eastAsia="Times New Roman" w:hAnsi="Helvetica" w:cs="Helvetica"/>
            <w:color w:val="0088CC"/>
            <w:sz w:val="17"/>
            <w:u w:val="single"/>
            <w:lang w:eastAsia="ru-RU"/>
          </w:rPr>
          <w:t>ст. 73 УК РФ</w:t>
        </w:r>
      </w:hyperlink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Оснований для изменения категории совершенного им преступления на менее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тяжкое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в соответствии с п. 6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hyperlink r:id="rId8" w:history="1">
        <w:r w:rsidRPr="00B96D17">
          <w:rPr>
            <w:rFonts w:ascii="Helvetica" w:eastAsia="Times New Roman" w:hAnsi="Helvetica" w:cs="Helvetica"/>
            <w:color w:val="0088CC"/>
            <w:sz w:val="17"/>
            <w:u w:val="single"/>
            <w:lang w:eastAsia="ru-RU"/>
          </w:rPr>
          <w:t>ст. 15 УПК РФ</w:t>
        </w:r>
      </w:hyperlink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не имеется.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При этом суд считает необходимым применить в отношении него п. 9 постановления Государственной Думы Российской Федерации от 24 апреля 2015 года № 6576-6 «Об объявлении амнистии в связи с 70-летием Победы в Великой Отечественной войне 1941-1945 годов» и освободить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от наказания.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 учетом изложенного суд считает необходимым избранную в отношении подсудимого меру пресечения в виде подписки о невыезде и надлежащем поведении до вступления приговора в законную силу - отменить, дополнительные обязанности на подсудимого - не возлагать.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 основании вышеизложенного, руководствуясь ст.ст. 307, 308 и 309 УПК РФ, суд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ПРИГОВОРИЛ: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Признать КОРЫТКО Кирилла Николаевича виновным в совершении преступления, предусмотренного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ч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 4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hyperlink r:id="rId9" w:history="1">
        <w:r w:rsidRPr="00B96D17">
          <w:rPr>
            <w:rFonts w:ascii="Helvetica" w:eastAsia="Times New Roman" w:hAnsi="Helvetica" w:cs="Helvetica"/>
            <w:color w:val="0088CC"/>
            <w:sz w:val="17"/>
            <w:u w:val="single"/>
            <w:lang w:eastAsia="ru-RU"/>
          </w:rPr>
          <w:t>ст. 337 УК РФ</w:t>
        </w:r>
      </w:hyperlink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 назначить ему наказание в виде лишения свободы сроком на 1 (один) год.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соответствии со</w:t>
      </w:r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hyperlink r:id="rId10" w:history="1">
        <w:r w:rsidRPr="00B96D17">
          <w:rPr>
            <w:rFonts w:ascii="Helvetica" w:eastAsia="Times New Roman" w:hAnsi="Helvetica" w:cs="Helvetica"/>
            <w:color w:val="0088CC"/>
            <w:sz w:val="17"/>
            <w:u w:val="single"/>
            <w:lang w:eastAsia="ru-RU"/>
          </w:rPr>
          <w:t>ст. 73 УК РФ</w:t>
        </w:r>
      </w:hyperlink>
      <w:r w:rsidRPr="00B96D17">
        <w:rPr>
          <w:rFonts w:ascii="Helvetica" w:eastAsia="Times New Roman" w:hAnsi="Helvetica" w:cs="Helvetica"/>
          <w:color w:val="333333"/>
          <w:sz w:val="17"/>
          <w:lang w:eastAsia="ru-RU"/>
        </w:rPr>
        <w:t> </w:t>
      </w: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назначенное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наказание считать условным с испытательным сроком в 6 (шесть) месяцев, в течение которого он должен своим поведением доказать свое исправление.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В соответствии с п. 9 постановления Государственной Думы Российской Федерации от 24 апреля 2015 года № 6576-6 «Об объявлении амнистии в связи с 70-летием Победы в Великой Отечественной войне 1941-1945 годов»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от отбывания наказания - освободить.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Меру пресечения, избранную в отношении </w:t>
      </w:r>
      <w:proofErr w:type="spell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Корытко</w:t>
      </w:r>
      <w:proofErr w:type="spell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К.Н. - подписку о невыезде и надлежащем поведении, отменить.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Приговор может быть обжалован </w:t>
      </w: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апелляционном порядке в судебную коллегию по уголовным делам Дальневосточного окружного военного суда через Хабаровский гарнизонный военный суд в течение</w:t>
      </w:r>
      <w:proofErr w:type="gramEnd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10 суток со дня его постановления.</w:t>
      </w:r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случае направления уголовного дела в судебную коллегию по уголовным делам Дальневосточного окружного военного суда для рассмотрения в апелляционном порядке, осужденный вправе ходатайствовать о своем участии в заседании суда апелляционной инстанции, поручать осуществление своей защиты избранному им защитнику, отказаться от защитника, либо ходатайствовать перед судом апелляционной инстанции о назначении ему защитника.</w:t>
      </w:r>
      <w:proofErr w:type="gramEnd"/>
    </w:p>
    <w:p w:rsidR="00B96D17" w:rsidRPr="00B96D17" w:rsidRDefault="00B96D17" w:rsidP="00B96D17">
      <w:pPr>
        <w:shd w:val="clear" w:color="auto" w:fill="FFFFFF"/>
        <w:spacing w:after="121" w:line="242" w:lineRule="atLeast"/>
        <w:ind w:firstLine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96D17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Председательствующий по делу                                 А.В. Федотов</w:t>
      </w:r>
    </w:p>
    <w:sectPr w:rsidR="00B96D17" w:rsidRPr="00B96D1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6D17"/>
    <w:rsid w:val="003B7601"/>
    <w:rsid w:val="009B63EA"/>
    <w:rsid w:val="00B51CFD"/>
    <w:rsid w:val="00B9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4">
    <w:name w:val="heading 4"/>
    <w:basedOn w:val="a"/>
    <w:link w:val="40"/>
    <w:uiPriority w:val="9"/>
    <w:qFormat/>
    <w:rsid w:val="00B96D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_"/>
    <w:basedOn w:val="a"/>
    <w:rsid w:val="00B9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9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___"/>
    <w:basedOn w:val="a"/>
    <w:rsid w:val="00B9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6D17"/>
  </w:style>
  <w:style w:type="character" w:customStyle="1" w:styleId="others2">
    <w:name w:val="others2"/>
    <w:basedOn w:val="a0"/>
    <w:rsid w:val="00B96D17"/>
  </w:style>
  <w:style w:type="character" w:customStyle="1" w:styleId="nomer2">
    <w:name w:val="nomer2"/>
    <w:basedOn w:val="a0"/>
    <w:rsid w:val="00B96D17"/>
  </w:style>
  <w:style w:type="character" w:customStyle="1" w:styleId="data2">
    <w:name w:val="data2"/>
    <w:basedOn w:val="a0"/>
    <w:rsid w:val="00B96D17"/>
  </w:style>
  <w:style w:type="character" w:customStyle="1" w:styleId="others3">
    <w:name w:val="others3"/>
    <w:basedOn w:val="a0"/>
    <w:rsid w:val="00B96D17"/>
  </w:style>
  <w:style w:type="character" w:customStyle="1" w:styleId="address2">
    <w:name w:val="address2"/>
    <w:basedOn w:val="a0"/>
    <w:rsid w:val="00B96D17"/>
  </w:style>
  <w:style w:type="character" w:customStyle="1" w:styleId="others4">
    <w:name w:val="others4"/>
    <w:basedOn w:val="a0"/>
    <w:rsid w:val="00B96D17"/>
  </w:style>
  <w:style w:type="character" w:styleId="a6">
    <w:name w:val="Hyperlink"/>
    <w:basedOn w:val="a0"/>
    <w:uiPriority w:val="99"/>
    <w:semiHidden/>
    <w:unhideWhenUsed/>
    <w:rsid w:val="00B96D17"/>
    <w:rPr>
      <w:color w:val="0000FF"/>
      <w:u w:val="single"/>
    </w:rPr>
  </w:style>
  <w:style w:type="character" w:customStyle="1" w:styleId="fio5">
    <w:name w:val="fio5"/>
    <w:basedOn w:val="a0"/>
    <w:rsid w:val="00B96D17"/>
  </w:style>
  <w:style w:type="character" w:customStyle="1" w:styleId="others5">
    <w:name w:val="others5"/>
    <w:basedOn w:val="a0"/>
    <w:rsid w:val="00B96D17"/>
  </w:style>
  <w:style w:type="character" w:customStyle="1" w:styleId="others6">
    <w:name w:val="others6"/>
    <w:basedOn w:val="a0"/>
    <w:rsid w:val="00B96D17"/>
  </w:style>
  <w:style w:type="character" w:customStyle="1" w:styleId="fio6">
    <w:name w:val="fio6"/>
    <w:basedOn w:val="a0"/>
    <w:rsid w:val="00B96D17"/>
  </w:style>
  <w:style w:type="character" w:customStyle="1" w:styleId="fio7">
    <w:name w:val="fio7"/>
    <w:basedOn w:val="a0"/>
    <w:rsid w:val="00B96D17"/>
  </w:style>
  <w:style w:type="character" w:customStyle="1" w:styleId="others7">
    <w:name w:val="others7"/>
    <w:basedOn w:val="a0"/>
    <w:rsid w:val="00B96D1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6D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96D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dd-on">
    <w:name w:val="add-on"/>
    <w:basedOn w:val="a0"/>
    <w:rsid w:val="00B96D1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6D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96D1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ull-right">
    <w:name w:val="pull-right"/>
    <w:basedOn w:val="a"/>
    <w:rsid w:val="00B9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948">
              <w:marLeft w:val="-3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6111">
                  <w:marLeft w:val="3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472461">
                  <w:marLeft w:val="3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5852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single" w:sz="4" w:space="5" w:color="D6E9C6"/>
                            <w:left w:val="single" w:sz="4" w:space="8" w:color="D6E9C6"/>
                            <w:bottom w:val="single" w:sz="4" w:space="5" w:color="D6E9C6"/>
                            <w:right w:val="single" w:sz="4" w:space="21" w:color="D6E9C6"/>
                          </w:divBdr>
                        </w:div>
                        <w:div w:id="1501585031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single" w:sz="4" w:space="5" w:color="D6E9C6"/>
                            <w:left w:val="single" w:sz="4" w:space="8" w:color="D6E9C6"/>
                            <w:bottom w:val="single" w:sz="4" w:space="5" w:color="D6E9C6"/>
                            <w:right w:val="single" w:sz="4" w:space="21" w:color="D6E9C6"/>
                          </w:divBdr>
                          <w:divsChild>
                            <w:div w:id="154143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328298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single" w:sz="4" w:space="5" w:color="FBEED5"/>
                            <w:left w:val="single" w:sz="4" w:space="8" w:color="FBEED5"/>
                            <w:bottom w:val="single" w:sz="4" w:space="5" w:color="FBEED5"/>
                            <w:right w:val="single" w:sz="4" w:space="21" w:color="FBEED5"/>
                          </w:divBdr>
                        </w:div>
                      </w:divsChild>
                    </w:div>
                  </w:divsChild>
                </w:div>
              </w:divsChild>
            </w:div>
            <w:div w:id="2713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6510">
              <w:marLeft w:val="-3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0729">
                  <w:marLeft w:val="3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3168">
                  <w:marLeft w:val="3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169">
                  <w:marLeft w:val="3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043">
                  <w:marLeft w:val="3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8858">
                  <w:marLeft w:val="3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ravosudie.com/law/%D0%A1%D1%82%D0%B0%D1%82%D1%8C%D1%8F_15_%D0%A3%D0%9F%D0%9A_%D0%A0%D0%A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pravosudie.com/law/%D0%A1%D1%82%D0%B0%D1%82%D1%8C%D1%8F_73_%D0%A3%D0%9A_%D0%A0%D0%A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pravosudie.com/law/%D0%A1%D1%82%D0%B0%D1%82%D1%8C%D1%8F_142_%D0%A3%D0%9F%D0%9A_%D0%A0%D0%A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pravosudie.com/law/%D0%A1%D1%82%D0%B0%D1%82%D1%8C%D1%8F_337_%D0%A3%D0%9A_%D0%A0%D0%A4" TargetMode="External"/><Relationship Id="rId10" Type="http://schemas.openxmlformats.org/officeDocument/2006/relationships/hyperlink" Target="https://rospravosudie.com/law/%D0%A1%D1%82%D0%B0%D1%82%D1%8C%D1%8F_73_%D0%A3%D0%9A_%D0%A0%D0%A4" TargetMode="External"/><Relationship Id="rId4" Type="http://schemas.openxmlformats.org/officeDocument/2006/relationships/hyperlink" Target="https://rospravosudie.com/law/%D0%A1%D1%82%D0%B0%D1%82%D1%8C%D1%8F_337_%D0%A3%D0%9A_%D0%A0%D0%A4" TargetMode="External"/><Relationship Id="rId9" Type="http://schemas.openxmlformats.org/officeDocument/2006/relationships/hyperlink" Target="https://rospravosudie.com/law/%D0%A1%D1%82%D0%B0%D1%82%D1%8C%D1%8F_337_%D0%A3%D0%9A_%D0%A0%D0%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1573</Words>
  <Characters>8971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2015-09-02T16:29:00Z</dcterms:created>
  <dcterms:modified xsi:type="dcterms:W3CDTF">2015-09-02T16:30:00Z</dcterms:modified>
</cp:coreProperties>
</file>