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61" w:rsidRPr="00631561" w:rsidRDefault="00631561" w:rsidP="00631561">
      <w:pPr>
        <w:shd w:val="clear" w:color="auto" w:fill="F0E9D3"/>
        <w:spacing w:before="222" w:after="222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1561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Ужесточена ответственность за нарушения в области ведения воинского учета в организациях</w:t>
      </w:r>
    </w:p>
    <w:p w:rsidR="00631561" w:rsidRPr="00631561" w:rsidRDefault="00631561" w:rsidP="00631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4" w:anchor="/document/73945929/entry/0" w:history="1">
        <w:r w:rsidRPr="00631561">
          <w:rPr>
            <w:rFonts w:ascii="Times New Roman" w:eastAsia="Times New Roman" w:hAnsi="Times New Roman" w:cs="Times New Roman"/>
            <w:sz w:val="21"/>
            <w:lang w:eastAsia="ru-RU"/>
          </w:rPr>
          <w:t>Федеральный закон от 24 апреля 2020 г. N 132-ФЗ</w:t>
        </w:r>
      </w:hyperlink>
    </w:p>
    <w:p w:rsidR="00631561" w:rsidRPr="00631561" w:rsidRDefault="00631561" w:rsidP="00631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156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Внесены поправки в </w:t>
      </w:r>
      <w:proofErr w:type="spellStart"/>
      <w:r w:rsidRPr="00631561">
        <w:rPr>
          <w:rFonts w:ascii="Times New Roman" w:eastAsia="Times New Roman" w:hAnsi="Times New Roman" w:cs="Times New Roman"/>
          <w:sz w:val="21"/>
          <w:szCs w:val="21"/>
          <w:lang w:eastAsia="ru-RU"/>
        </w:rPr>
        <w:t>КоАП</w:t>
      </w:r>
      <w:proofErr w:type="spellEnd"/>
      <w:r w:rsidRPr="0063156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РФ, предусматривающие увеличение штрафов за административные правонарушения в области воинского учета. В частности, ужесточены санкции и за те нарушения, которые в своей деятельности могут допустить ответственные за ведение воинского учета работники организаций.</w:t>
      </w:r>
    </w:p>
    <w:tbl>
      <w:tblPr>
        <w:tblW w:w="10320" w:type="dxa"/>
        <w:tblInd w:w="-8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2"/>
        <w:gridCol w:w="1652"/>
        <w:gridCol w:w="2076"/>
        <w:gridCol w:w="1970"/>
      </w:tblGrid>
      <w:tr w:rsidR="00631561" w:rsidRPr="00631561" w:rsidTr="00631561">
        <w:tc>
          <w:tcPr>
            <w:tcW w:w="4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561" w:rsidRPr="00631561" w:rsidRDefault="00631561" w:rsidP="006315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 правонарушения</w:t>
            </w:r>
          </w:p>
        </w:tc>
        <w:tc>
          <w:tcPr>
            <w:tcW w:w="1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561" w:rsidRPr="00631561" w:rsidRDefault="00631561" w:rsidP="006315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Норма </w:t>
            </w:r>
            <w:proofErr w:type="spellStart"/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КоАП</w:t>
            </w:r>
            <w:proofErr w:type="spellEnd"/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РФ</w:t>
            </w: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561" w:rsidRPr="00631561" w:rsidRDefault="00631561" w:rsidP="006315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Административное наказание</w:t>
            </w:r>
          </w:p>
        </w:tc>
      </w:tr>
      <w:tr w:rsidR="00631561" w:rsidRPr="00631561" w:rsidTr="006315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561" w:rsidRPr="00631561" w:rsidRDefault="00631561" w:rsidP="0063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561" w:rsidRPr="00631561" w:rsidRDefault="00631561" w:rsidP="0063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561" w:rsidRPr="00631561" w:rsidRDefault="00631561" w:rsidP="006315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Старое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561" w:rsidRPr="00631561" w:rsidRDefault="00631561" w:rsidP="006315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Новое</w:t>
            </w:r>
          </w:p>
        </w:tc>
      </w:tr>
      <w:tr w:rsidR="00631561" w:rsidRPr="00631561" w:rsidTr="00631561"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1561" w:rsidRPr="00631561" w:rsidRDefault="00631561" w:rsidP="006315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непредставление руководителем или другим должностным лицом организации, ответственными за военно-учетную работу, в установленный срок в военный комиссариат или в иной орган, осуществляющий воинский учет, списков граждан, подлежащих первоначальной постановке на воинский учет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561" w:rsidRPr="00631561" w:rsidRDefault="00631561" w:rsidP="006315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5" w:anchor="/document/12125267/entry/211" w:history="1">
              <w:r w:rsidRPr="00631561">
                <w:rPr>
                  <w:rFonts w:ascii="Times New Roman" w:eastAsia="Times New Roman" w:hAnsi="Times New Roman" w:cs="Times New Roman"/>
                  <w:sz w:val="21"/>
                  <w:lang w:eastAsia="ru-RU"/>
                </w:rPr>
                <w:t>ст. 21.1</w:t>
              </w:r>
            </w:hyperlink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561" w:rsidRPr="00631561" w:rsidRDefault="00631561" w:rsidP="006315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штраф от 300 до 1000 руб.</w:t>
            </w: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561" w:rsidRPr="00631561" w:rsidRDefault="00631561" w:rsidP="006315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631561" w:rsidRPr="00631561" w:rsidRDefault="00631561" w:rsidP="006315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631561" w:rsidRPr="00631561" w:rsidRDefault="00631561" w:rsidP="006315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631561" w:rsidRPr="00631561" w:rsidRDefault="00631561" w:rsidP="006315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631561" w:rsidRPr="00631561" w:rsidRDefault="00631561" w:rsidP="006315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631561" w:rsidRPr="00631561" w:rsidRDefault="00631561" w:rsidP="006315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631561" w:rsidRPr="00631561" w:rsidRDefault="00631561" w:rsidP="006315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631561" w:rsidRPr="00631561" w:rsidRDefault="00631561" w:rsidP="006315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штраф от 1000 до 3000 руб.</w:t>
            </w:r>
          </w:p>
        </w:tc>
      </w:tr>
      <w:tr w:rsidR="00631561" w:rsidRPr="00631561" w:rsidTr="00631561"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1561" w:rsidRPr="00631561" w:rsidRDefault="00631561" w:rsidP="006315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неоповещение</w:t>
            </w:r>
            <w:proofErr w:type="spellEnd"/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руководителем или другим должностным лицом организации, ответственным за военно-учетную работу, граждан о вызове их по повестке военного комиссариата или иного органа, осуществляющего воинский учет, а также </w:t>
            </w:r>
            <w:proofErr w:type="spellStart"/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необеспечение</w:t>
            </w:r>
            <w:proofErr w:type="spellEnd"/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гражданам возможности своевременной явки по вызову по повестке военного комиссариата или иного органа, осуществляющего воинский учет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561" w:rsidRPr="00631561" w:rsidRDefault="00631561" w:rsidP="006315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6" w:anchor="/document/12125267/entry/212" w:history="1">
              <w:r w:rsidRPr="00631561">
                <w:rPr>
                  <w:rFonts w:ascii="Times New Roman" w:eastAsia="Times New Roman" w:hAnsi="Times New Roman" w:cs="Times New Roman"/>
                  <w:sz w:val="21"/>
                  <w:lang w:eastAsia="ru-RU"/>
                </w:rPr>
                <w:t>ст. 21.2</w:t>
              </w:r>
            </w:hyperlink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561" w:rsidRPr="00631561" w:rsidRDefault="00631561" w:rsidP="006315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штраф от 500 до 1000 руб.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561" w:rsidRPr="00631561" w:rsidRDefault="00631561" w:rsidP="0063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31561" w:rsidRPr="00631561" w:rsidTr="00631561"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561" w:rsidRPr="00631561" w:rsidRDefault="00631561" w:rsidP="006315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несообщение руководителем или другим ответственным за военно-учетную работу должностным лицом организации в военный комиссариат или в иной орган, осуществляющий воинский учет, сведений о принятых на работу либо об уволенных с работы гражданах, состоящих или обязанных состоять, но не состоящих на воинском учете</w:t>
            </w:r>
            <w:proofErr w:type="gramEnd"/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561" w:rsidRPr="00631561" w:rsidRDefault="00631561" w:rsidP="006315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7" w:anchor="/document/12125267/entry/214022" w:history="1">
              <w:r w:rsidRPr="00631561">
                <w:rPr>
                  <w:rFonts w:ascii="Times New Roman" w:eastAsia="Times New Roman" w:hAnsi="Times New Roman" w:cs="Times New Roman"/>
                  <w:sz w:val="21"/>
                  <w:lang w:eastAsia="ru-RU"/>
                </w:rPr>
                <w:t>ч. 3 ст. 21.4</w:t>
              </w:r>
            </w:hyperlink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561" w:rsidRPr="00631561" w:rsidRDefault="00631561" w:rsidP="006315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штраф от 300 до 1000 руб.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561" w:rsidRPr="00631561" w:rsidRDefault="00631561" w:rsidP="006315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5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штраф от 1000 до 5000 руб.</w:t>
            </w:r>
          </w:p>
        </w:tc>
      </w:tr>
    </w:tbl>
    <w:p w:rsidR="00631561" w:rsidRPr="00631561" w:rsidRDefault="00631561" w:rsidP="00631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1561">
        <w:rPr>
          <w:rFonts w:ascii="Times New Roman" w:eastAsia="Times New Roman" w:hAnsi="Times New Roman" w:cs="Times New Roman"/>
          <w:sz w:val="21"/>
          <w:szCs w:val="21"/>
          <w:lang w:eastAsia="ru-RU"/>
        </w:rPr>
        <w:t>Кроме того, увеличены и сроки давности привлечения к административной ответственности - с 2 месяцев до 3 лет.</w:t>
      </w:r>
    </w:p>
    <w:p w:rsidR="00631561" w:rsidRPr="00631561" w:rsidRDefault="00631561" w:rsidP="00631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31561">
        <w:rPr>
          <w:rFonts w:ascii="Times New Roman" w:eastAsia="Times New Roman" w:hAnsi="Times New Roman" w:cs="Times New Roman"/>
          <w:sz w:val="21"/>
          <w:szCs w:val="21"/>
          <w:lang w:eastAsia="ru-RU"/>
        </w:rPr>
        <w:t>Изменения вступают в силу 5 мая 2020 года.</w:t>
      </w:r>
    </w:p>
    <w:p w:rsidR="001B3AD2" w:rsidRPr="00631561" w:rsidRDefault="001B3AD2"/>
    <w:sectPr w:rsidR="001B3AD2" w:rsidRPr="00631561" w:rsidSect="001B3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31561"/>
    <w:rsid w:val="001B3AD2"/>
    <w:rsid w:val="0063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631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31561"/>
  </w:style>
  <w:style w:type="paragraph" w:customStyle="1" w:styleId="s1">
    <w:name w:val="s_1"/>
    <w:basedOn w:val="a"/>
    <w:rsid w:val="00631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31561"/>
    <w:rPr>
      <w:color w:val="0000FF"/>
      <w:u w:val="single"/>
    </w:rPr>
  </w:style>
  <w:style w:type="paragraph" w:customStyle="1" w:styleId="s16">
    <w:name w:val="s_16"/>
    <w:basedOn w:val="a"/>
    <w:rsid w:val="00631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31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2020-04-28T04:36:00Z</dcterms:created>
  <dcterms:modified xsi:type="dcterms:W3CDTF">2020-04-28T04:37:00Z</dcterms:modified>
</cp:coreProperties>
</file>