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D9" w:rsidRPr="000B31D9" w:rsidRDefault="000B31D9" w:rsidP="000B31D9">
      <w:pPr>
        <w:spacing w:after="0" w:line="241" w:lineRule="atLeast"/>
        <w:outlineLvl w:val="0"/>
        <w:rPr>
          <w:rFonts w:ascii="Times New Roman" w:eastAsia="Times New Roman" w:hAnsi="Times New Roman" w:cs="Times New Roman"/>
          <w:b/>
          <w:bCs/>
          <w:color w:val="333333"/>
          <w:kern w:val="36"/>
          <w:sz w:val="24"/>
          <w:szCs w:val="24"/>
          <w:lang w:eastAsia="ru-RU"/>
        </w:rPr>
      </w:pPr>
      <w:r w:rsidRPr="000B31D9">
        <w:rPr>
          <w:rFonts w:ascii="Times New Roman" w:eastAsia="Times New Roman" w:hAnsi="Times New Roman" w:cs="Times New Roman"/>
          <w:b/>
          <w:bCs/>
          <w:color w:val="333333"/>
          <w:kern w:val="36"/>
          <w:sz w:val="24"/>
          <w:szCs w:val="24"/>
          <w:lang w:eastAsia="ru-RU"/>
        </w:rPr>
        <w:t>Решение № 2-7497/2017 2-7497/2017~М-4739/2017 М-4739/2017 от 21 декабря 2017 г. по делу № 2-7497/2017</w:t>
      </w:r>
    </w:p>
    <w:p w:rsidR="000B31D9" w:rsidRPr="000B31D9" w:rsidRDefault="000B31D9" w:rsidP="000B31D9">
      <w:pPr>
        <w:spacing w:after="41" w:line="161" w:lineRule="atLeast"/>
        <w:rPr>
          <w:rFonts w:ascii="Times New Roman" w:eastAsia="Times New Roman" w:hAnsi="Times New Roman" w:cs="Times New Roman"/>
          <w:color w:val="8C8C8C"/>
          <w:sz w:val="24"/>
          <w:szCs w:val="24"/>
          <w:lang w:eastAsia="ru-RU"/>
        </w:rPr>
      </w:pPr>
      <w:hyperlink r:id="rId4" w:tgtFrame="_blank" w:history="1">
        <w:r w:rsidRPr="000B31D9">
          <w:rPr>
            <w:rFonts w:ascii="Times New Roman" w:eastAsia="Times New Roman" w:hAnsi="Times New Roman" w:cs="Times New Roman"/>
            <w:color w:val="8859A8"/>
            <w:sz w:val="24"/>
            <w:szCs w:val="24"/>
            <w:u w:val="single"/>
            <w:lang w:eastAsia="ru-RU"/>
          </w:rPr>
          <w:t>Невский районный суд (Город Санкт-Петербург) </w:t>
        </w:r>
      </w:hyperlink>
      <w:r w:rsidRPr="000B31D9">
        <w:rPr>
          <w:rFonts w:ascii="Times New Roman" w:eastAsia="Times New Roman" w:hAnsi="Times New Roman" w:cs="Times New Roman"/>
          <w:color w:val="8C8C8C"/>
          <w:sz w:val="24"/>
          <w:szCs w:val="24"/>
          <w:lang w:eastAsia="ru-RU"/>
        </w:rPr>
        <w:t xml:space="preserve">- </w:t>
      </w:r>
      <w:proofErr w:type="gramStart"/>
      <w:r w:rsidRPr="000B31D9">
        <w:rPr>
          <w:rFonts w:ascii="Times New Roman" w:eastAsia="Times New Roman" w:hAnsi="Times New Roman" w:cs="Times New Roman"/>
          <w:color w:val="8C8C8C"/>
          <w:sz w:val="24"/>
          <w:szCs w:val="24"/>
          <w:lang w:eastAsia="ru-RU"/>
        </w:rPr>
        <w:t>Гражданские</w:t>
      </w:r>
      <w:proofErr w:type="gramEnd"/>
      <w:r w:rsidRPr="000B31D9">
        <w:rPr>
          <w:rFonts w:ascii="Times New Roman" w:eastAsia="Times New Roman" w:hAnsi="Times New Roman" w:cs="Times New Roman"/>
          <w:color w:val="8C8C8C"/>
          <w:sz w:val="24"/>
          <w:szCs w:val="24"/>
          <w:lang w:eastAsia="ru-RU"/>
        </w:rPr>
        <w:t xml:space="preserve"> и административные</w:t>
      </w:r>
    </w:p>
    <w:p w:rsidR="000B31D9" w:rsidRPr="000B31D9" w:rsidRDefault="000B31D9" w:rsidP="000B31D9">
      <w:pPr>
        <w:spacing w:after="0" w:line="240" w:lineRule="auto"/>
        <w:rPr>
          <w:rFonts w:ascii="Times New Roman" w:eastAsia="Times New Roman" w:hAnsi="Times New Roman" w:cs="Times New Roman"/>
          <w:sz w:val="24"/>
          <w:szCs w:val="24"/>
          <w:lang w:eastAsia="ru-RU"/>
        </w:rPr>
      </w:pPr>
      <w:r w:rsidRPr="000B31D9">
        <w:rPr>
          <w:rFonts w:ascii="Times New Roman" w:eastAsia="Times New Roman" w:hAnsi="Times New Roman" w:cs="Times New Roman"/>
          <w:color w:val="000000"/>
          <w:sz w:val="24"/>
          <w:szCs w:val="24"/>
          <w:lang w:eastAsia="ru-RU"/>
        </w:rPr>
        <w:br/>
      </w:r>
    </w:p>
    <w:p w:rsidR="000B31D9" w:rsidRPr="000B31D9" w:rsidRDefault="000B31D9" w:rsidP="000B31D9">
      <w:pPr>
        <w:spacing w:after="206" w:line="240" w:lineRule="auto"/>
        <w:rPr>
          <w:rFonts w:ascii="Times New Roman" w:eastAsia="Times New Roman" w:hAnsi="Times New Roman" w:cs="Times New Roman"/>
          <w:sz w:val="24"/>
          <w:szCs w:val="24"/>
          <w:lang w:eastAsia="ru-RU"/>
        </w:rPr>
      </w:pPr>
      <w:r w:rsidRPr="000B31D9">
        <w:rPr>
          <w:rFonts w:ascii="Times New Roman" w:eastAsia="Times New Roman" w:hAnsi="Times New Roman" w:cs="Times New Roman"/>
          <w:sz w:val="24"/>
          <w:szCs w:val="24"/>
          <w:lang w:eastAsia="ru-RU"/>
        </w:rPr>
        <w:pict>
          <v:rect id="_x0000_i1025" style="width:0;height:1.5pt" o:hrstd="t" o:hrnoshade="t" o:hr="t" stroked="f"/>
        </w:pict>
      </w:r>
    </w:p>
    <w:p w:rsidR="000B31D9" w:rsidRPr="000B31D9" w:rsidRDefault="000B31D9" w:rsidP="000B31D9">
      <w:pPr>
        <w:spacing w:after="0" w:line="240" w:lineRule="auto"/>
        <w:rPr>
          <w:rFonts w:ascii="Times New Roman" w:eastAsia="Times New Roman" w:hAnsi="Times New Roman" w:cs="Times New Roman"/>
          <w:sz w:val="24"/>
          <w:szCs w:val="24"/>
          <w:lang w:eastAsia="ru-RU"/>
        </w:rPr>
      </w:pPr>
      <w:r w:rsidRPr="000B31D9">
        <w:rPr>
          <w:rFonts w:ascii="Times New Roman" w:eastAsia="Times New Roman" w:hAnsi="Times New Roman" w:cs="Times New Roman"/>
          <w:color w:val="000000"/>
          <w:sz w:val="24"/>
          <w:szCs w:val="24"/>
          <w:shd w:val="clear" w:color="auto" w:fill="FFFFFF"/>
          <w:lang w:eastAsia="ru-RU"/>
        </w:rPr>
        <w:t>Дело № 2-7497/17 21 декабря 2017 года</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
    <w:p w:rsidR="000B31D9" w:rsidRPr="000B31D9" w:rsidRDefault="000B31D9" w:rsidP="000B31D9">
      <w:pPr>
        <w:spacing w:after="0" w:line="201" w:lineRule="atLeast"/>
        <w:rPr>
          <w:rFonts w:ascii="Times New Roman" w:eastAsia="Times New Roman" w:hAnsi="Times New Roman" w:cs="Times New Roman"/>
          <w:color w:val="000000"/>
          <w:sz w:val="24"/>
          <w:szCs w:val="24"/>
          <w:lang w:eastAsia="ru-RU"/>
        </w:rPr>
      </w:pPr>
      <w:proofErr w:type="gramStart"/>
      <w:r w:rsidRPr="000B31D9">
        <w:rPr>
          <w:rFonts w:ascii="Times New Roman" w:eastAsia="Times New Roman" w:hAnsi="Times New Roman" w:cs="Times New Roman"/>
          <w:b/>
          <w:bCs/>
          <w:color w:val="000000"/>
          <w:sz w:val="24"/>
          <w:szCs w:val="24"/>
          <w:bdr w:val="none" w:sz="0" w:space="0" w:color="auto" w:frame="1"/>
          <w:lang w:eastAsia="ru-RU"/>
        </w:rPr>
        <w:t>Р</w:t>
      </w:r>
      <w:proofErr w:type="gramEnd"/>
      <w:r w:rsidRPr="000B31D9">
        <w:rPr>
          <w:rFonts w:ascii="Times New Roman" w:eastAsia="Times New Roman" w:hAnsi="Times New Roman" w:cs="Times New Roman"/>
          <w:b/>
          <w:bCs/>
          <w:color w:val="000000"/>
          <w:sz w:val="24"/>
          <w:szCs w:val="24"/>
          <w:bdr w:val="none" w:sz="0" w:space="0" w:color="auto" w:frame="1"/>
          <w:lang w:eastAsia="ru-RU"/>
        </w:rPr>
        <w:t xml:space="preserve"> Е Ш Е Н И Е</w:t>
      </w:r>
    </w:p>
    <w:p w:rsidR="000B31D9" w:rsidRPr="000B31D9" w:rsidRDefault="000B31D9" w:rsidP="000B31D9">
      <w:pPr>
        <w:spacing w:after="0" w:line="240" w:lineRule="auto"/>
        <w:rPr>
          <w:rFonts w:ascii="Times New Roman" w:eastAsia="Times New Roman" w:hAnsi="Times New Roman" w:cs="Times New Roman"/>
          <w:sz w:val="24"/>
          <w:szCs w:val="24"/>
          <w:lang w:eastAsia="ru-RU"/>
        </w:rPr>
      </w:pP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Именем Российской Федерации</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Невский районный суд Санкт-Петербурга в составе:</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Председательствующего судьи Байковой В.А.</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 xml:space="preserve">При секретаре </w:t>
      </w:r>
      <w:proofErr w:type="spellStart"/>
      <w:r w:rsidRPr="000B31D9">
        <w:rPr>
          <w:rFonts w:ascii="Times New Roman" w:eastAsia="Times New Roman" w:hAnsi="Times New Roman" w:cs="Times New Roman"/>
          <w:color w:val="000000"/>
          <w:sz w:val="24"/>
          <w:szCs w:val="24"/>
          <w:shd w:val="clear" w:color="auto" w:fill="FFFFFF"/>
          <w:lang w:eastAsia="ru-RU"/>
        </w:rPr>
        <w:t>Пляченко</w:t>
      </w:r>
      <w:proofErr w:type="spellEnd"/>
      <w:r w:rsidRPr="000B31D9">
        <w:rPr>
          <w:rFonts w:ascii="Times New Roman" w:eastAsia="Times New Roman" w:hAnsi="Times New Roman" w:cs="Times New Roman"/>
          <w:color w:val="000000"/>
          <w:sz w:val="24"/>
          <w:szCs w:val="24"/>
          <w:shd w:val="clear" w:color="auto" w:fill="FFFFFF"/>
          <w:lang w:eastAsia="ru-RU"/>
        </w:rPr>
        <w:t xml:space="preserve"> М.А.</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 xml:space="preserve">рассмотрев в открытом судебном заседании гражданское дело по иску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к Управлению Пенсионного фонда РФ в &lt;адрес&gt; Санкт-Петербурга об </w:t>
      </w:r>
      <w:proofErr w:type="spellStart"/>
      <w:r w:rsidRPr="000B31D9">
        <w:rPr>
          <w:rFonts w:ascii="Times New Roman" w:eastAsia="Times New Roman" w:hAnsi="Times New Roman" w:cs="Times New Roman"/>
          <w:color w:val="000000"/>
          <w:sz w:val="24"/>
          <w:szCs w:val="24"/>
          <w:shd w:val="clear" w:color="auto" w:fill="FFFFFF"/>
          <w:lang w:eastAsia="ru-RU"/>
        </w:rPr>
        <w:t>обязании</w:t>
      </w:r>
      <w:proofErr w:type="spellEnd"/>
      <w:r w:rsidRPr="000B31D9">
        <w:rPr>
          <w:rFonts w:ascii="Times New Roman" w:eastAsia="Times New Roman" w:hAnsi="Times New Roman" w:cs="Times New Roman"/>
          <w:color w:val="000000"/>
          <w:sz w:val="24"/>
          <w:szCs w:val="24"/>
          <w:shd w:val="clear" w:color="auto" w:fill="FFFFFF"/>
          <w:lang w:eastAsia="ru-RU"/>
        </w:rPr>
        <w:t xml:space="preserve"> принять к зачету трудовую книжку, произвести перерасчет страхового (трудового) стажа, пенсии,</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
    <w:p w:rsidR="000B31D9" w:rsidRPr="000B31D9" w:rsidRDefault="000B31D9" w:rsidP="000B31D9">
      <w:pPr>
        <w:spacing w:after="0" w:line="201" w:lineRule="atLeast"/>
        <w:rPr>
          <w:rFonts w:ascii="Times New Roman" w:eastAsia="Times New Roman" w:hAnsi="Times New Roman" w:cs="Times New Roman"/>
          <w:color w:val="000000"/>
          <w:sz w:val="24"/>
          <w:szCs w:val="24"/>
          <w:lang w:eastAsia="ru-RU"/>
        </w:rPr>
      </w:pPr>
      <w:r w:rsidRPr="000B31D9">
        <w:rPr>
          <w:rFonts w:ascii="Times New Roman" w:eastAsia="Times New Roman" w:hAnsi="Times New Roman" w:cs="Times New Roman"/>
          <w:b/>
          <w:bCs/>
          <w:color w:val="000000"/>
          <w:sz w:val="24"/>
          <w:szCs w:val="24"/>
          <w:bdr w:val="none" w:sz="0" w:space="0" w:color="auto" w:frame="1"/>
          <w:lang w:eastAsia="ru-RU"/>
        </w:rPr>
        <w:t>У С Т А Н О В И Л:</w:t>
      </w:r>
    </w:p>
    <w:p w:rsidR="000B31D9" w:rsidRDefault="000B31D9" w:rsidP="000B31D9">
      <w:pPr>
        <w:spacing w:after="0" w:line="240" w:lineRule="auto"/>
        <w:rPr>
          <w:rFonts w:ascii="Times New Roman" w:eastAsia="Times New Roman" w:hAnsi="Times New Roman" w:cs="Times New Roman"/>
          <w:color w:val="000000"/>
          <w:sz w:val="24"/>
          <w:szCs w:val="24"/>
          <w:shd w:val="clear" w:color="auto" w:fill="FFFFFF"/>
          <w:lang w:eastAsia="ru-RU"/>
        </w:rPr>
      </w:pP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Истец обратился в суд с иском к Управлению Пенсионного фонда РФ в &lt;адрес&gt; Санкт-Петербурга, указывая, что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ГГГ года обратился в УПФР в &lt;адрес&gt; с заявлением о назначении пенсии по старости.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 xml:space="preserve">ГГГ года получил отказ в назначении трудовой пенсии в связи с отсутствием требуемого страхового стажа. </w:t>
      </w:r>
    </w:p>
    <w:p w:rsidR="000B31D9" w:rsidRDefault="000B31D9" w:rsidP="000B31D9">
      <w:pPr>
        <w:spacing w:after="0" w:line="240" w:lineRule="auto"/>
        <w:rPr>
          <w:rFonts w:ascii="Times New Roman" w:eastAsia="Times New Roman" w:hAnsi="Times New Roman" w:cs="Times New Roman"/>
          <w:color w:val="000000"/>
          <w:sz w:val="24"/>
          <w:szCs w:val="24"/>
          <w:shd w:val="clear" w:color="auto" w:fill="FFFFFF"/>
          <w:lang w:eastAsia="ru-RU"/>
        </w:rPr>
      </w:pPr>
    </w:p>
    <w:p w:rsidR="000B31D9" w:rsidRPr="000B31D9" w:rsidRDefault="000B31D9" w:rsidP="000B31D9">
      <w:pPr>
        <w:spacing w:after="0" w:line="240" w:lineRule="auto"/>
        <w:rPr>
          <w:rFonts w:ascii="Times New Roman" w:eastAsia="Times New Roman" w:hAnsi="Times New Roman" w:cs="Times New Roman"/>
          <w:sz w:val="24"/>
          <w:szCs w:val="24"/>
          <w:lang w:eastAsia="ru-RU"/>
        </w:rPr>
      </w:pPr>
      <w:r w:rsidRPr="000B31D9">
        <w:rPr>
          <w:rFonts w:ascii="Times New Roman" w:eastAsia="Times New Roman" w:hAnsi="Times New Roman" w:cs="Times New Roman"/>
          <w:color w:val="000000"/>
          <w:sz w:val="24"/>
          <w:szCs w:val="24"/>
          <w:shd w:val="clear" w:color="auto" w:fill="FFFFFF"/>
          <w:lang w:eastAsia="ru-RU"/>
        </w:rPr>
        <w:t xml:space="preserve">При назначении трудовой пенсии ответчиком не учтен его стаж по трудовой книжке, выданной на имя </w:t>
      </w:r>
      <w:proofErr w:type="spellStart"/>
      <w:r w:rsidRPr="000B31D9">
        <w:rPr>
          <w:rFonts w:ascii="Times New Roman" w:eastAsia="Times New Roman" w:hAnsi="Times New Roman" w:cs="Times New Roman"/>
          <w:b/>
          <w:color w:val="000000"/>
          <w:sz w:val="24"/>
          <w:szCs w:val="24"/>
          <w:shd w:val="clear" w:color="auto" w:fill="FFFFFF"/>
          <w:lang w:eastAsia="ru-RU"/>
        </w:rPr>
        <w:t>Фуголь</w:t>
      </w:r>
      <w:proofErr w:type="spellEnd"/>
      <w:r w:rsidRPr="000B31D9">
        <w:rPr>
          <w:rFonts w:ascii="Times New Roman" w:eastAsia="Times New Roman" w:hAnsi="Times New Roman" w:cs="Times New Roman"/>
          <w:b/>
          <w:color w:val="000000"/>
          <w:sz w:val="24"/>
          <w:szCs w:val="24"/>
          <w:shd w:val="clear" w:color="auto" w:fill="FFFFFF"/>
          <w:lang w:eastAsia="ru-RU"/>
        </w:rPr>
        <w:t xml:space="preserve"> Л. И..</w:t>
      </w:r>
      <w:r w:rsidRPr="000B31D9">
        <w:rPr>
          <w:rFonts w:ascii="Times New Roman" w:eastAsia="Times New Roman" w:hAnsi="Times New Roman" w:cs="Times New Roman"/>
          <w:color w:val="000000"/>
          <w:sz w:val="24"/>
          <w:szCs w:val="24"/>
          <w:shd w:val="clear" w:color="auto" w:fill="FFFFFF"/>
          <w:lang w:eastAsia="ru-RU"/>
        </w:rPr>
        <w:t xml:space="preserve"> В решении ответчик указал, что при принятии заявления ему разъяснялось о необходимости установления факта принадлежности трудовой книжки, однако данное утверждение не соответствует действительности, в уведомлении от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ГГГ года было указано о необходимости дополнительно представить справку работодателя о периодах работы, справку о заработной плате, свидетельство о рождении, никаких указаний о необходимости установления факта принадлежности трудовой книжки уведомление не содержит. Ответчику был представлен полный пакет документов, из которых следует, что трудовая книжка принадлежит именно заявителю. Просил обязать ответчика назначить пенсию по старости с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ГГГ года.</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roofErr w:type="gramStart"/>
      <w:r w:rsidRPr="000B31D9">
        <w:rPr>
          <w:rFonts w:ascii="Times New Roman" w:eastAsia="Times New Roman" w:hAnsi="Times New Roman" w:cs="Times New Roman"/>
          <w:color w:val="000000"/>
          <w:sz w:val="24"/>
          <w:szCs w:val="24"/>
          <w:shd w:val="clear" w:color="auto" w:fill="FFFFFF"/>
          <w:lang w:eastAsia="ru-RU"/>
        </w:rPr>
        <w:t xml:space="preserve">Истец в суд явился, уточнил исковые требования, пояснил, что в его свидетельстве о рождении, в паспорте гражданина Украины было указано его отчество – И., свидетельство о рождении было представлено в Пенсионный фонд с другими документами при подаче заявления о назначении пенсии, просит обязать Управление Пенсионного фонда в &lt;адрес&gt; Санкт-Петербурга принять к зачету трудовую книжку, оформленную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произвести</w:t>
      </w:r>
      <w:proofErr w:type="gramEnd"/>
      <w:r w:rsidRPr="000B31D9">
        <w:rPr>
          <w:rFonts w:ascii="Times New Roman" w:eastAsia="Times New Roman" w:hAnsi="Times New Roman" w:cs="Times New Roman"/>
          <w:color w:val="000000"/>
          <w:sz w:val="24"/>
          <w:szCs w:val="24"/>
          <w:shd w:val="clear" w:color="auto" w:fill="FFFFFF"/>
          <w:lang w:eastAsia="ru-RU"/>
        </w:rPr>
        <w:t xml:space="preserve"> расчет страхового (трудового) стажа и пенсии с учетом данных в трудовой </w:t>
      </w:r>
      <w:r w:rsidRPr="000B31D9">
        <w:rPr>
          <w:rFonts w:ascii="Times New Roman" w:eastAsia="Times New Roman" w:hAnsi="Times New Roman" w:cs="Times New Roman"/>
          <w:color w:val="000000"/>
          <w:sz w:val="24"/>
          <w:szCs w:val="24"/>
          <w:shd w:val="clear" w:color="auto" w:fill="FFFFFF"/>
          <w:lang w:eastAsia="ru-RU"/>
        </w:rPr>
        <w:lastRenderedPageBreak/>
        <w:t xml:space="preserve">книжке, выданной 26 мая 1976 года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ГГГ года рождения.</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 xml:space="preserve">Представитель Управления Пенсионного фонда РФ в &lt;адрес&gt; Санкт-Петербурга Яковлев Ю.С. в суд явился, иск не признал, пояснил, что истцом при обращении в УПФР в &lt;адрес&gt; Санкт-Петербурга с заявлением о назначении пенсии был представлен </w:t>
      </w:r>
      <w:r w:rsidRPr="000B31D9">
        <w:rPr>
          <w:rFonts w:ascii="Times New Roman" w:eastAsia="Times New Roman" w:hAnsi="Times New Roman" w:cs="Times New Roman"/>
          <w:b/>
          <w:color w:val="000000"/>
          <w:sz w:val="24"/>
          <w:szCs w:val="24"/>
          <w:shd w:val="clear" w:color="auto" w:fill="FFFFFF"/>
          <w:lang w:eastAsia="ru-RU"/>
        </w:rPr>
        <w:t xml:space="preserve">паспорт гражданина Российской Федерации на имя </w:t>
      </w:r>
      <w:proofErr w:type="spellStart"/>
      <w:r w:rsidRPr="000B31D9">
        <w:rPr>
          <w:rFonts w:ascii="Times New Roman" w:eastAsia="Times New Roman" w:hAnsi="Times New Roman" w:cs="Times New Roman"/>
          <w:b/>
          <w:color w:val="000000"/>
          <w:sz w:val="24"/>
          <w:szCs w:val="24"/>
          <w:shd w:val="clear" w:color="auto" w:fill="FFFFFF"/>
          <w:lang w:eastAsia="ru-RU"/>
        </w:rPr>
        <w:t>Фуголь</w:t>
      </w:r>
      <w:proofErr w:type="spellEnd"/>
      <w:r w:rsidRPr="000B31D9">
        <w:rPr>
          <w:rFonts w:ascii="Times New Roman" w:eastAsia="Times New Roman" w:hAnsi="Times New Roman" w:cs="Times New Roman"/>
          <w:b/>
          <w:color w:val="000000"/>
          <w:sz w:val="24"/>
          <w:szCs w:val="24"/>
          <w:shd w:val="clear" w:color="auto" w:fill="FFFFFF"/>
          <w:lang w:eastAsia="ru-RU"/>
        </w:rPr>
        <w:t xml:space="preserve"> Л.</w:t>
      </w:r>
      <w:r w:rsidRPr="000B31D9">
        <w:rPr>
          <w:rFonts w:ascii="Times New Roman" w:eastAsia="Times New Roman" w:hAnsi="Times New Roman" w:cs="Times New Roman"/>
          <w:color w:val="000000"/>
          <w:sz w:val="24"/>
          <w:szCs w:val="24"/>
          <w:shd w:val="clear" w:color="auto" w:fill="FFFFFF"/>
          <w:lang w:eastAsia="ru-RU"/>
        </w:rPr>
        <w:t xml:space="preserve">, а трудовая книжка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Поскольку отчество истца в трудовой книжке не совпадает </w:t>
      </w:r>
      <w:proofErr w:type="gramStart"/>
      <w:r w:rsidRPr="000B31D9">
        <w:rPr>
          <w:rFonts w:ascii="Times New Roman" w:eastAsia="Times New Roman" w:hAnsi="Times New Roman" w:cs="Times New Roman"/>
          <w:color w:val="000000"/>
          <w:sz w:val="24"/>
          <w:szCs w:val="24"/>
          <w:shd w:val="clear" w:color="auto" w:fill="FFFFFF"/>
          <w:lang w:eastAsia="ru-RU"/>
        </w:rPr>
        <w:t>с</w:t>
      </w:r>
      <w:proofErr w:type="gramEnd"/>
      <w:r w:rsidRPr="000B31D9">
        <w:rPr>
          <w:rFonts w:ascii="Times New Roman" w:eastAsia="Times New Roman" w:hAnsi="Times New Roman" w:cs="Times New Roman"/>
          <w:color w:val="000000"/>
          <w:sz w:val="24"/>
          <w:szCs w:val="24"/>
          <w:shd w:val="clear" w:color="auto" w:fill="FFFFFF"/>
          <w:lang w:eastAsia="ru-RU"/>
        </w:rPr>
        <w:t xml:space="preserve"> </w:t>
      </w:r>
      <w:proofErr w:type="gramStart"/>
      <w:r w:rsidRPr="000B31D9">
        <w:rPr>
          <w:rFonts w:ascii="Times New Roman" w:eastAsia="Times New Roman" w:hAnsi="Times New Roman" w:cs="Times New Roman"/>
          <w:color w:val="000000"/>
          <w:sz w:val="24"/>
          <w:szCs w:val="24"/>
          <w:shd w:val="clear" w:color="auto" w:fill="FFFFFF"/>
          <w:lang w:eastAsia="ru-RU"/>
        </w:rPr>
        <w:t>его</w:t>
      </w:r>
      <w:proofErr w:type="gramEnd"/>
      <w:r w:rsidRPr="000B31D9">
        <w:rPr>
          <w:rFonts w:ascii="Times New Roman" w:eastAsia="Times New Roman" w:hAnsi="Times New Roman" w:cs="Times New Roman"/>
          <w:color w:val="000000"/>
          <w:sz w:val="24"/>
          <w:szCs w:val="24"/>
          <w:shd w:val="clear" w:color="auto" w:fill="FFFFFF"/>
          <w:lang w:eastAsia="ru-RU"/>
        </w:rPr>
        <w:t xml:space="preserve"> отчеством в паспорте (отчество в паспорте отсутствует) трудовая книжка не </w:t>
      </w:r>
      <w:proofErr w:type="gramStart"/>
      <w:r w:rsidRPr="000B31D9">
        <w:rPr>
          <w:rFonts w:ascii="Times New Roman" w:eastAsia="Times New Roman" w:hAnsi="Times New Roman" w:cs="Times New Roman"/>
          <w:color w:val="000000"/>
          <w:sz w:val="24"/>
          <w:szCs w:val="24"/>
          <w:shd w:val="clear" w:color="auto" w:fill="FFFFFF"/>
          <w:lang w:eastAsia="ru-RU"/>
        </w:rPr>
        <w:t>была принята к зачету и в связи с отсутствием требуемого страхового стажа в назначении пенсии по старости было</w:t>
      </w:r>
      <w:proofErr w:type="gramEnd"/>
      <w:r w:rsidRPr="000B31D9">
        <w:rPr>
          <w:rFonts w:ascii="Times New Roman" w:eastAsia="Times New Roman" w:hAnsi="Times New Roman" w:cs="Times New Roman"/>
          <w:color w:val="000000"/>
          <w:sz w:val="24"/>
          <w:szCs w:val="24"/>
          <w:shd w:val="clear" w:color="auto" w:fill="FFFFFF"/>
          <w:lang w:eastAsia="ru-RU"/>
        </w:rPr>
        <w:t xml:space="preserve"> отказано.</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Суд, выслушав истца, представителя ответчика, исследовав материалы дела, приходит к следующему.</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Как следует из материалов дела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 xml:space="preserve">ГГГ </w:t>
      </w:r>
      <w:r w:rsidRPr="000B31D9">
        <w:rPr>
          <w:rFonts w:ascii="Times New Roman" w:eastAsia="Times New Roman" w:hAnsi="Times New Roman" w:cs="Times New Roman"/>
          <w:b/>
          <w:color w:val="000000"/>
          <w:sz w:val="24"/>
          <w:szCs w:val="24"/>
          <w:shd w:val="clear" w:color="auto" w:fill="FFFFFF"/>
          <w:lang w:eastAsia="ru-RU"/>
        </w:rPr>
        <w:t xml:space="preserve">года </w:t>
      </w:r>
      <w:proofErr w:type="spellStart"/>
      <w:r w:rsidRPr="000B31D9">
        <w:rPr>
          <w:rFonts w:ascii="Times New Roman" w:eastAsia="Times New Roman" w:hAnsi="Times New Roman" w:cs="Times New Roman"/>
          <w:b/>
          <w:color w:val="000000"/>
          <w:sz w:val="24"/>
          <w:szCs w:val="24"/>
          <w:shd w:val="clear" w:color="auto" w:fill="FFFFFF"/>
          <w:lang w:eastAsia="ru-RU"/>
        </w:rPr>
        <w:t>Фуголь</w:t>
      </w:r>
      <w:proofErr w:type="spellEnd"/>
      <w:r w:rsidRPr="000B31D9">
        <w:rPr>
          <w:rFonts w:ascii="Times New Roman" w:eastAsia="Times New Roman" w:hAnsi="Times New Roman" w:cs="Times New Roman"/>
          <w:b/>
          <w:color w:val="000000"/>
          <w:sz w:val="24"/>
          <w:szCs w:val="24"/>
          <w:shd w:val="clear" w:color="auto" w:fill="FFFFFF"/>
          <w:lang w:eastAsia="ru-RU"/>
        </w:rPr>
        <w:t xml:space="preserve"> Л.</w:t>
      </w:r>
      <w:r w:rsidRPr="000B31D9">
        <w:rPr>
          <w:rFonts w:ascii="Times New Roman" w:eastAsia="Times New Roman" w:hAnsi="Times New Roman" w:cs="Times New Roman"/>
          <w:color w:val="000000"/>
          <w:sz w:val="24"/>
          <w:szCs w:val="24"/>
          <w:shd w:val="clear" w:color="auto" w:fill="FFFFFF"/>
          <w:lang w:eastAsia="ru-RU"/>
        </w:rPr>
        <w:t xml:space="preserve"> обратился в УПФР в &lt;адрес&gt; Санкт-Петербурга с заявлением о назначении пенсии. С заявлением были представлены следующие документы: паспорт гражданина РФ. Заявителю в срок до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ГГГ года было предложено представить справку работодателя о периодах работы п. 12-13, 31-32, справку о заработной плате, свидетельство о рождении. В уведомлении указано, что если указанные документы будут представлены не позднее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ГГГ года днем обращения за пенсией считается ДД.ММ.ГГГГ года (л.д. 36).</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 xml:space="preserve">Как следует из решения Управления Пенсионного фонда РФ в &lt;адрес&gt; Санкт-Петербурга от №, для назначения страховой пенсии по старости заявителем были представлены следующие документы: заявление о назначении страховой пенсии, копия паспорта гражданина Российской Федерации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копия трудовой книжки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от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 xml:space="preserve">ГГГ (с нотариально заверенным переводом), копия диплома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выданного Криворожским политехническим техникумом, справка о стаже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от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 xml:space="preserve">ГГГ года № 13, выданная &lt;адрес&gt;, архивная справка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о №, выданного &lt;адрес&gt; (с нотариально заверенным переводом), справка о заработной плате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от ДД.ММ.ГГГГ года № 14, выданная &lt;адрес&gt; копия свидетельства о рождении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Между тем решением Управления Пенсионного фонда РФ в &lt;адрес&gt; Санкт-Петербурга от ДД.ММ.ГГГГ № </w:t>
      </w:r>
      <w:proofErr w:type="gramStart"/>
      <w:r w:rsidRPr="000B31D9">
        <w:rPr>
          <w:rFonts w:ascii="Times New Roman" w:eastAsia="Times New Roman" w:hAnsi="Times New Roman" w:cs="Times New Roman"/>
          <w:color w:val="000000"/>
          <w:sz w:val="24"/>
          <w:szCs w:val="24"/>
          <w:shd w:val="clear" w:color="auto" w:fill="FFFFFF"/>
          <w:lang w:eastAsia="ru-RU"/>
        </w:rPr>
        <w:t xml:space="preserve">132591/17 истцу отказано в назначении страховой пенсии по старости в связи с отсутствием требуемого страхового стажа и необходимой величины индивидуального пенсионного коэффициента, в решении указано, что при подаче документов заявителем был представлен паспорт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(без указания отчества), остальные документы выданы и оформлены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заявитель вопреки данным ему разъяснениям о необходимости установления факта</w:t>
      </w:r>
      <w:proofErr w:type="gramEnd"/>
      <w:r w:rsidRPr="000B31D9">
        <w:rPr>
          <w:rFonts w:ascii="Times New Roman" w:eastAsia="Times New Roman" w:hAnsi="Times New Roman" w:cs="Times New Roman"/>
          <w:color w:val="000000"/>
          <w:sz w:val="24"/>
          <w:szCs w:val="24"/>
          <w:shd w:val="clear" w:color="auto" w:fill="FFFFFF"/>
          <w:lang w:eastAsia="ru-RU"/>
        </w:rPr>
        <w:t xml:space="preserve"> принадлежности трудовой книжки и всех представленных документов, до 02.05.2017 года документы, подтверждающие факт принадлежности ему трудовой книжки не представил (л.д. 32-35)</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 xml:space="preserve">В материалы дела истцом представлена трудовая книжка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 xml:space="preserve">ГГГ года рождения, трудовая книжка заполнена 26 мая 1976 года, при поступлении на работу на </w:t>
      </w:r>
      <w:proofErr w:type="spellStart"/>
      <w:r w:rsidRPr="000B31D9">
        <w:rPr>
          <w:rFonts w:ascii="Times New Roman" w:eastAsia="Times New Roman" w:hAnsi="Times New Roman" w:cs="Times New Roman"/>
          <w:color w:val="000000"/>
          <w:sz w:val="24"/>
          <w:szCs w:val="24"/>
          <w:shd w:val="clear" w:color="auto" w:fill="FFFFFF"/>
          <w:lang w:eastAsia="ru-RU"/>
        </w:rPr>
        <w:t>Горнообогатительный</w:t>
      </w:r>
      <w:proofErr w:type="spellEnd"/>
      <w:r w:rsidRPr="000B31D9">
        <w:rPr>
          <w:rFonts w:ascii="Times New Roman" w:eastAsia="Times New Roman" w:hAnsi="Times New Roman" w:cs="Times New Roman"/>
          <w:color w:val="000000"/>
          <w:sz w:val="24"/>
          <w:szCs w:val="24"/>
          <w:shd w:val="clear" w:color="auto" w:fill="FFFFFF"/>
          <w:lang w:eastAsia="ru-RU"/>
        </w:rPr>
        <w:t xml:space="preserve"> комбинат на период производственной практики на должность слесаря по ремонту подвижного состава. В трудовой книжке имеется запись № 3 от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ГГГ года – Учеба в &lt;адрес&gt; с ДД.ММ.ГГГГ год (л.д. 8).</w:t>
      </w:r>
    </w:p>
    <w:p w:rsidR="000B31D9" w:rsidRPr="000B31D9" w:rsidRDefault="000B31D9" w:rsidP="000B31D9">
      <w:pPr>
        <w:spacing w:after="0" w:line="240" w:lineRule="auto"/>
        <w:rPr>
          <w:rFonts w:ascii="Times New Roman" w:eastAsia="Times New Roman" w:hAnsi="Times New Roman" w:cs="Times New Roman"/>
          <w:sz w:val="24"/>
          <w:szCs w:val="24"/>
          <w:lang w:eastAsia="ru-RU"/>
        </w:rPr>
      </w:pP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Также истцом представлен диплом Криворожского политехнического техникума, выданный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 xml:space="preserve">ГГГ года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(л.д. 24).</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В материалы дела представлена справка &lt;адрес&gt;» от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 xml:space="preserve">ГГГ № 13, согласно </w:t>
      </w:r>
      <w:r w:rsidRPr="000B31D9">
        <w:rPr>
          <w:rFonts w:ascii="Times New Roman" w:eastAsia="Times New Roman" w:hAnsi="Times New Roman" w:cs="Times New Roman"/>
          <w:color w:val="000000"/>
          <w:sz w:val="24"/>
          <w:szCs w:val="24"/>
          <w:shd w:val="clear" w:color="auto" w:fill="FFFFFF"/>
          <w:lang w:eastAsia="ru-RU"/>
        </w:rPr>
        <w:lastRenderedPageBreak/>
        <w:t xml:space="preserve">которой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ДД.ММ.ГГГГ года рождения, действительно работал на &lt;адрес&gt; в должностях: мастера участка автоматизации и механизации, грузчиком </w:t>
      </w:r>
      <w:proofErr w:type="spellStart"/>
      <w:r w:rsidRPr="000B31D9">
        <w:rPr>
          <w:rFonts w:ascii="Times New Roman" w:eastAsia="Times New Roman" w:hAnsi="Times New Roman" w:cs="Times New Roman"/>
          <w:color w:val="000000"/>
          <w:sz w:val="24"/>
          <w:szCs w:val="24"/>
          <w:shd w:val="clear" w:color="auto" w:fill="FFFFFF"/>
          <w:lang w:eastAsia="ru-RU"/>
        </w:rPr>
        <w:t>ж.д</w:t>
      </w:r>
      <w:proofErr w:type="spellEnd"/>
      <w:r w:rsidRPr="000B31D9">
        <w:rPr>
          <w:rFonts w:ascii="Times New Roman" w:eastAsia="Times New Roman" w:hAnsi="Times New Roman" w:cs="Times New Roman"/>
          <w:color w:val="000000"/>
          <w:sz w:val="24"/>
          <w:szCs w:val="24"/>
          <w:shd w:val="clear" w:color="auto" w:fill="FFFFFF"/>
          <w:lang w:eastAsia="ru-RU"/>
        </w:rPr>
        <w:t xml:space="preserve"> вагонов транспортного участка, формовщиком производственного участка 2-го разряда, формовщиком производственного участка 5-го разряда, ДД.ММ.ГГГГ года по ДД.ММ.ГГГГ года (л.д. 27).</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 xml:space="preserve">В трудовой книжке, оформленной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ГГГ года рождения, содержание записей № 7, 8, 9, 10, 11 совпадают с данными, содержащимися в справке &lt;адрес&gt;» от ДД.ММ.ГГГГ № 13 (л.д. 10-11)</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 xml:space="preserve">Истцом представлено свое свидетельство о рождении, выданное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ДД.ММ.ГГГГ года рождения (л.д. 22).</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 xml:space="preserve">Также в материалы дела истцом представлена копия паспорта гражданина Украины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(л.д. 68-75).</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Перечисленные документы, кроме копии паспорта гражданина Украины истцом были представлены в УПФР в &lt;адрес&gt; Санкт-Петербурга с заявлением о назначении пенсии.</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В соответствии со ст. </w:t>
      </w:r>
      <w:hyperlink r:id="rId5" w:tgtFrame="_blank" w:tooltip="Федеральный закон от 28.12.2013 N 400-ФЗ &gt; (ред. от 08.12.2020) &gt; &quot;О страховых пенсиях&quot; &gt;  Федеральный закон &gt; Глава 2. Условия назначения страховых пенсий &gt; Статья 8. Условия назначения страховой пенсии по старости" w:history="1">
        <w:r w:rsidRPr="000B31D9">
          <w:rPr>
            <w:rFonts w:ascii="Times New Roman" w:eastAsia="Times New Roman" w:hAnsi="Times New Roman" w:cs="Times New Roman"/>
            <w:color w:val="8859A8"/>
            <w:sz w:val="24"/>
            <w:szCs w:val="24"/>
            <w:u w:val="single"/>
            <w:lang w:eastAsia="ru-RU"/>
          </w:rPr>
          <w:t>8</w:t>
        </w:r>
      </w:hyperlink>
      <w:r w:rsidRPr="000B31D9">
        <w:rPr>
          <w:rFonts w:ascii="Times New Roman" w:eastAsia="Times New Roman" w:hAnsi="Times New Roman" w:cs="Times New Roman"/>
          <w:color w:val="000000"/>
          <w:sz w:val="24"/>
          <w:szCs w:val="24"/>
          <w:shd w:val="clear" w:color="auto" w:fill="FFFFFF"/>
          <w:lang w:eastAsia="ru-RU"/>
        </w:rPr>
        <w:t> Федерального закона от 28.12.2013 года N 400-ФЗ "О страховых пенсиях" право на страховую пенсию по старости предоставлено мужчинам, достигшим возраста 60 лет, при соблюдении определенных условий, в числе которых наличие установленной продолжительности страхового (общего трудового) стажа.</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Согласно ст. </w:t>
      </w:r>
      <w:hyperlink r:id="rId6" w:tgtFrame="_blank" w:tooltip="Федеральный закон от 28.12.2013 N 400-ФЗ &gt; (ред. от 08.12.2020) &gt; &quot;О страховых пенсиях&quot; &gt;  Федеральный закон &gt; Глава 5. Установление страховых пенсий, выплата и доставка страховых пенсий, фиксированной выплаты к страховой пенсии &gt; Статья 22. Сроки назначения страховой пенсии" w:history="1">
        <w:r w:rsidRPr="000B31D9">
          <w:rPr>
            <w:rFonts w:ascii="Times New Roman" w:eastAsia="Times New Roman" w:hAnsi="Times New Roman" w:cs="Times New Roman"/>
            <w:color w:val="8859A8"/>
            <w:sz w:val="24"/>
            <w:szCs w:val="24"/>
            <w:u w:val="single"/>
            <w:lang w:eastAsia="ru-RU"/>
          </w:rPr>
          <w:t>22</w:t>
        </w:r>
      </w:hyperlink>
      <w:r w:rsidRPr="000B31D9">
        <w:rPr>
          <w:rFonts w:ascii="Times New Roman" w:eastAsia="Times New Roman" w:hAnsi="Times New Roman" w:cs="Times New Roman"/>
          <w:color w:val="000000"/>
          <w:sz w:val="24"/>
          <w:szCs w:val="24"/>
          <w:shd w:val="clear" w:color="auto" w:fill="FFFFFF"/>
          <w:lang w:eastAsia="ru-RU"/>
        </w:rPr>
        <w:t> Федерального закона от 28.12.2013 года N 400-ФЗ "О страховых пенсиях" страховая пенсия назначается со дня обращения за указанной пенсией, за исключением случаев, предусмотренных частями 5 и 6 настоящей статьи, но во всех случаях не ранее чем со дня возникновения права на указанную пенсию.</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Днем обращения за страховой пенсией считается день приема органом, осуществляющим пенсионное обеспечение, соответствующего заявления со всеми необходимыми документами, подлежащими представлению заявителем с учетом положений части 7 статьи 21 настоящего Федерального закона (</w:t>
      </w:r>
      <w:proofErr w:type="gramStart"/>
      <w:r w:rsidRPr="000B31D9">
        <w:rPr>
          <w:rFonts w:ascii="Times New Roman" w:eastAsia="Times New Roman" w:hAnsi="Times New Roman" w:cs="Times New Roman"/>
          <w:color w:val="000000"/>
          <w:sz w:val="24"/>
          <w:szCs w:val="24"/>
          <w:shd w:val="clear" w:color="auto" w:fill="FFFFFF"/>
          <w:lang w:eastAsia="ru-RU"/>
        </w:rPr>
        <w:t>ч</w:t>
      </w:r>
      <w:proofErr w:type="gramEnd"/>
      <w:r w:rsidRPr="000B31D9">
        <w:rPr>
          <w:rFonts w:ascii="Times New Roman" w:eastAsia="Times New Roman" w:hAnsi="Times New Roman" w:cs="Times New Roman"/>
          <w:color w:val="000000"/>
          <w:sz w:val="24"/>
          <w:szCs w:val="24"/>
          <w:shd w:val="clear" w:color="auto" w:fill="FFFFFF"/>
          <w:lang w:eastAsia="ru-RU"/>
        </w:rPr>
        <w:t>. 2).</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В случае</w:t>
      </w:r>
      <w:proofErr w:type="gramStart"/>
      <w:r w:rsidRPr="000B31D9">
        <w:rPr>
          <w:rFonts w:ascii="Times New Roman" w:eastAsia="Times New Roman" w:hAnsi="Times New Roman" w:cs="Times New Roman"/>
          <w:color w:val="000000"/>
          <w:sz w:val="24"/>
          <w:szCs w:val="24"/>
          <w:shd w:val="clear" w:color="auto" w:fill="FFFFFF"/>
          <w:lang w:eastAsia="ru-RU"/>
        </w:rPr>
        <w:t>,</w:t>
      </w:r>
      <w:proofErr w:type="gramEnd"/>
      <w:r w:rsidRPr="000B31D9">
        <w:rPr>
          <w:rFonts w:ascii="Times New Roman" w:eastAsia="Times New Roman" w:hAnsi="Times New Roman" w:cs="Times New Roman"/>
          <w:color w:val="000000"/>
          <w:sz w:val="24"/>
          <w:szCs w:val="24"/>
          <w:shd w:val="clear" w:color="auto" w:fill="FFFFFF"/>
          <w:lang w:eastAsia="ru-RU"/>
        </w:rPr>
        <w:t xml:space="preserve"> если к заявлению о назначении страховой пенсии приложены не все необходимые документы, подлежащие представлению заявителем с учетом положений части 7 статьи 21 настоящего Федерального закона, орган, осуществляющий пенсионное обеспечение, дает лицу, обратившемуся за страховой пенсией, разъяснение, какие документы он должен представить дополнительно. </w:t>
      </w:r>
      <w:r w:rsidRPr="000B31D9">
        <w:rPr>
          <w:rFonts w:ascii="Times New Roman" w:eastAsia="Times New Roman" w:hAnsi="Times New Roman" w:cs="Times New Roman"/>
          <w:b/>
          <w:color w:val="000000"/>
          <w:sz w:val="24"/>
          <w:szCs w:val="24"/>
          <w:shd w:val="clear" w:color="auto" w:fill="FFFFFF"/>
          <w:lang w:eastAsia="ru-RU"/>
        </w:rPr>
        <w:t>Если такие документы будут представлены не позднее чем через три месяца со дня получения соответствующего разъяснения, днем обращения за страховой пенсией считается день приема заявления о назначении страховой пенсии (</w:t>
      </w:r>
      <w:proofErr w:type="gramStart"/>
      <w:r w:rsidRPr="000B31D9">
        <w:rPr>
          <w:rFonts w:ascii="Times New Roman" w:eastAsia="Times New Roman" w:hAnsi="Times New Roman" w:cs="Times New Roman"/>
          <w:b/>
          <w:color w:val="000000"/>
          <w:sz w:val="24"/>
          <w:szCs w:val="24"/>
          <w:shd w:val="clear" w:color="auto" w:fill="FFFFFF"/>
          <w:lang w:eastAsia="ru-RU"/>
        </w:rPr>
        <w:t>ч</w:t>
      </w:r>
      <w:proofErr w:type="gramEnd"/>
      <w:r w:rsidRPr="000B31D9">
        <w:rPr>
          <w:rFonts w:ascii="Times New Roman" w:eastAsia="Times New Roman" w:hAnsi="Times New Roman" w:cs="Times New Roman"/>
          <w:b/>
          <w:color w:val="000000"/>
          <w:sz w:val="24"/>
          <w:szCs w:val="24"/>
          <w:shd w:val="clear" w:color="auto" w:fill="FFFFFF"/>
          <w:lang w:eastAsia="ru-RU"/>
        </w:rPr>
        <w:t>. 3).</w:t>
      </w:r>
      <w:r w:rsidRPr="000B31D9">
        <w:rPr>
          <w:rFonts w:ascii="Times New Roman" w:eastAsia="Times New Roman" w:hAnsi="Times New Roman" w:cs="Times New Roman"/>
          <w:b/>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 xml:space="preserve">Как </w:t>
      </w:r>
      <w:proofErr w:type="gramStart"/>
      <w:r w:rsidRPr="000B31D9">
        <w:rPr>
          <w:rFonts w:ascii="Times New Roman" w:eastAsia="Times New Roman" w:hAnsi="Times New Roman" w:cs="Times New Roman"/>
          <w:color w:val="000000"/>
          <w:sz w:val="24"/>
          <w:szCs w:val="24"/>
          <w:shd w:val="clear" w:color="auto" w:fill="FFFFFF"/>
          <w:lang w:eastAsia="ru-RU"/>
        </w:rPr>
        <w:t>следует из уведомления о принятии заявления о назначении пенсии истцу было</w:t>
      </w:r>
      <w:proofErr w:type="gramEnd"/>
      <w:r w:rsidRPr="000B31D9">
        <w:rPr>
          <w:rFonts w:ascii="Times New Roman" w:eastAsia="Times New Roman" w:hAnsi="Times New Roman" w:cs="Times New Roman"/>
          <w:color w:val="000000"/>
          <w:sz w:val="24"/>
          <w:szCs w:val="24"/>
          <w:shd w:val="clear" w:color="auto" w:fill="FFFFFF"/>
          <w:lang w:eastAsia="ru-RU"/>
        </w:rPr>
        <w:t xml:space="preserve"> предложено представить справки от работодателей по п. 12-13, 31-32, справку о заработной плате, свидетельство о рождении. Разъяснений о необходимости в судебном порядке устанавливать факт принадлежности трудовой книжки, иных документов уведомление не содержит.</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b/>
          <w:color w:val="000000"/>
          <w:sz w:val="24"/>
          <w:szCs w:val="24"/>
          <w:shd w:val="clear" w:color="auto" w:fill="FFFFFF"/>
          <w:lang w:eastAsia="ru-RU"/>
        </w:rPr>
        <w:t>Судом установлено,</w:t>
      </w:r>
      <w:r w:rsidRPr="000B31D9">
        <w:rPr>
          <w:rFonts w:ascii="Times New Roman" w:eastAsia="Times New Roman" w:hAnsi="Times New Roman" w:cs="Times New Roman"/>
          <w:color w:val="000000"/>
          <w:sz w:val="24"/>
          <w:szCs w:val="24"/>
          <w:shd w:val="clear" w:color="auto" w:fill="FFFFFF"/>
          <w:lang w:eastAsia="ru-RU"/>
        </w:rPr>
        <w:t xml:space="preserve"> </w:t>
      </w:r>
      <w:r w:rsidRPr="000B31D9">
        <w:rPr>
          <w:rFonts w:ascii="Times New Roman" w:eastAsia="Times New Roman" w:hAnsi="Times New Roman" w:cs="Times New Roman"/>
          <w:b/>
          <w:color w:val="000000"/>
          <w:sz w:val="24"/>
          <w:szCs w:val="24"/>
          <w:shd w:val="clear" w:color="auto" w:fill="FFFFFF"/>
          <w:lang w:eastAsia="ru-RU"/>
        </w:rPr>
        <w:t>что свидетельство о рождении</w:t>
      </w:r>
      <w:r w:rsidRPr="000B31D9">
        <w:rPr>
          <w:rFonts w:ascii="Times New Roman" w:eastAsia="Times New Roman" w:hAnsi="Times New Roman" w:cs="Times New Roman"/>
          <w:color w:val="000000"/>
          <w:sz w:val="24"/>
          <w:szCs w:val="24"/>
          <w:shd w:val="clear" w:color="auto" w:fill="FFFFFF"/>
          <w:lang w:eastAsia="ru-RU"/>
        </w:rPr>
        <w:t xml:space="preserve"> было представлено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в установленный срок.</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lastRenderedPageBreak/>
        <w:t>В соответствии со ст. </w:t>
      </w:r>
      <w:hyperlink r:id="rId7" w:tgtFrame="_blank" w:tooltip="ТК РФ &gt;  Часть III &gt; Раздел III. Трудовой договор &gt; Глава 11. Заключение трудового договора &gt; Статья 66. Трудовая книжка" w:history="1">
        <w:r w:rsidRPr="000B31D9">
          <w:rPr>
            <w:rFonts w:ascii="Times New Roman" w:eastAsia="Times New Roman" w:hAnsi="Times New Roman" w:cs="Times New Roman"/>
            <w:color w:val="8859A8"/>
            <w:sz w:val="24"/>
            <w:szCs w:val="24"/>
            <w:u w:val="single"/>
            <w:lang w:eastAsia="ru-RU"/>
          </w:rPr>
          <w:t>66</w:t>
        </w:r>
      </w:hyperlink>
      <w:r w:rsidRPr="000B31D9">
        <w:rPr>
          <w:rFonts w:ascii="Times New Roman" w:eastAsia="Times New Roman" w:hAnsi="Times New Roman" w:cs="Times New Roman"/>
          <w:color w:val="000000"/>
          <w:sz w:val="24"/>
          <w:szCs w:val="24"/>
          <w:shd w:val="clear" w:color="auto" w:fill="FFFFFF"/>
          <w:lang w:eastAsia="ru-RU"/>
        </w:rPr>
        <w:t> Трудового кодекса Российской Федерации трудовая книжка установленного образца является основным документом о трудовой деятельности и трудовом стаже работника.</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roofErr w:type="gramStart"/>
      <w:r w:rsidRPr="000B31D9">
        <w:rPr>
          <w:rFonts w:ascii="Times New Roman" w:eastAsia="Times New Roman" w:hAnsi="Times New Roman" w:cs="Times New Roman"/>
          <w:color w:val="000000"/>
          <w:sz w:val="24"/>
          <w:szCs w:val="24"/>
          <w:shd w:val="clear" w:color="auto" w:fill="FFFFFF"/>
          <w:lang w:eastAsia="ru-RU"/>
        </w:rPr>
        <w:t>Согласно п. 26 Правил ведения и хранения трудовых книжек, изготовления бланков трудовой книжки и обеспечения ими работодателей, утвержденных Постановлением Правительства РФ от 16.04.2003 N 225, изменение записей о фамилии, имени, отчестве и дате рождения, а также об образовании, профессии и специальности работника производится работодателем по последнему месту работы на основании паспорта, свидетельства о рождении, о браке, о расторжении брака, об</w:t>
      </w:r>
      <w:proofErr w:type="gramEnd"/>
      <w:r w:rsidRPr="000B31D9">
        <w:rPr>
          <w:rFonts w:ascii="Times New Roman" w:eastAsia="Times New Roman" w:hAnsi="Times New Roman" w:cs="Times New Roman"/>
          <w:color w:val="000000"/>
          <w:sz w:val="24"/>
          <w:szCs w:val="24"/>
          <w:shd w:val="clear" w:color="auto" w:fill="FFFFFF"/>
          <w:lang w:eastAsia="ru-RU"/>
        </w:rPr>
        <w:t xml:space="preserve"> </w:t>
      </w:r>
      <w:proofErr w:type="gramStart"/>
      <w:r w:rsidRPr="000B31D9">
        <w:rPr>
          <w:rFonts w:ascii="Times New Roman" w:eastAsia="Times New Roman" w:hAnsi="Times New Roman" w:cs="Times New Roman"/>
          <w:color w:val="000000"/>
          <w:sz w:val="24"/>
          <w:szCs w:val="24"/>
          <w:shd w:val="clear" w:color="auto" w:fill="FFFFFF"/>
          <w:lang w:eastAsia="ru-RU"/>
        </w:rPr>
        <w:t>изменении</w:t>
      </w:r>
      <w:proofErr w:type="gramEnd"/>
      <w:r w:rsidRPr="000B31D9">
        <w:rPr>
          <w:rFonts w:ascii="Times New Roman" w:eastAsia="Times New Roman" w:hAnsi="Times New Roman" w:cs="Times New Roman"/>
          <w:color w:val="000000"/>
          <w:sz w:val="24"/>
          <w:szCs w:val="24"/>
          <w:shd w:val="clear" w:color="auto" w:fill="FFFFFF"/>
          <w:lang w:eastAsia="ru-RU"/>
        </w:rPr>
        <w:t xml:space="preserve"> фамилии, имени, отчества и других документов.</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roofErr w:type="gramStart"/>
      <w:r w:rsidRPr="000B31D9">
        <w:rPr>
          <w:rFonts w:ascii="Times New Roman" w:eastAsia="Times New Roman" w:hAnsi="Times New Roman" w:cs="Times New Roman"/>
          <w:color w:val="000000"/>
          <w:sz w:val="24"/>
          <w:szCs w:val="24"/>
          <w:shd w:val="clear" w:color="auto" w:fill="FFFFFF"/>
          <w:lang w:eastAsia="ru-RU"/>
        </w:rPr>
        <w:t>Пунктом 27 Правил ведения и хранения трудовых книжек, изготовления бланков трудовой книжки и обеспечения ими работодателей, утвержденных постановлением Правительства РФ от 16 апреля 2003 г. N 225, предусмотрено, что в случае выявления неправильной или неточной записи в трудовой книжке исправление ее производится по месту работы, где была внесена соответствующая запись, либо работодателем по новому месту работы на основании официального документа</w:t>
      </w:r>
      <w:proofErr w:type="gramEnd"/>
      <w:r w:rsidRPr="000B31D9">
        <w:rPr>
          <w:rFonts w:ascii="Times New Roman" w:eastAsia="Times New Roman" w:hAnsi="Times New Roman" w:cs="Times New Roman"/>
          <w:color w:val="000000"/>
          <w:sz w:val="24"/>
          <w:szCs w:val="24"/>
          <w:shd w:val="clear" w:color="auto" w:fill="FFFFFF"/>
          <w:lang w:eastAsia="ru-RU"/>
        </w:rPr>
        <w:t xml:space="preserve"> работодателя, допустившего ошибку.</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roofErr w:type="gramStart"/>
      <w:r w:rsidRPr="000B31D9">
        <w:rPr>
          <w:rFonts w:ascii="Times New Roman" w:eastAsia="Times New Roman" w:hAnsi="Times New Roman" w:cs="Times New Roman"/>
          <w:color w:val="000000"/>
          <w:sz w:val="24"/>
          <w:szCs w:val="24"/>
          <w:shd w:val="clear" w:color="auto" w:fill="FFFFFF"/>
          <w:lang w:eastAsia="ru-RU"/>
        </w:rPr>
        <w:t>Согласно п. 2.3 Инструкции по заполнению трудовых книжек, утвержденной Постановлением Минтруда Российской Федерации от 10 октября 2003 года N 69, изменения записей в трудовых книжках о фамилии, имени, отчестве и дате рождения производятся на основании паспорта, свидетельства о рождении, о браке, о расторжении брака, об изменении фамилии, имени, отчества и других документов и со ссылкой на их номер и дату</w:t>
      </w:r>
      <w:proofErr w:type="gramEnd"/>
      <w:r w:rsidRPr="000B31D9">
        <w:rPr>
          <w:rFonts w:ascii="Times New Roman" w:eastAsia="Times New Roman" w:hAnsi="Times New Roman" w:cs="Times New Roman"/>
          <w:color w:val="000000"/>
          <w:sz w:val="24"/>
          <w:szCs w:val="24"/>
          <w:shd w:val="clear" w:color="auto" w:fill="FFFFFF"/>
          <w:lang w:eastAsia="ru-RU"/>
        </w:rPr>
        <w:t>.</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Указанные изменения вносятся на первой странице (титульном листе) трудовой книжки. Одной чертой зачеркивается прежняя фамилия или имя, отчество,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w:t>
      </w:r>
    </w:p>
    <w:p w:rsidR="000B31D9" w:rsidRPr="000B31D9" w:rsidRDefault="000B31D9" w:rsidP="000B31D9">
      <w:pPr>
        <w:spacing w:after="0" w:line="240" w:lineRule="auto"/>
        <w:rPr>
          <w:rFonts w:ascii="Times New Roman" w:eastAsia="Times New Roman" w:hAnsi="Times New Roman" w:cs="Times New Roman"/>
          <w:sz w:val="24"/>
          <w:szCs w:val="24"/>
          <w:lang w:eastAsia="ru-RU"/>
        </w:rPr>
      </w:pPr>
      <w:r w:rsidRPr="000B31D9">
        <w:rPr>
          <w:rFonts w:ascii="Times New Roman" w:eastAsia="Times New Roman" w:hAnsi="Times New Roman" w:cs="Times New Roman"/>
          <w:color w:val="000000"/>
          <w:sz w:val="24"/>
          <w:szCs w:val="24"/>
          <w:lang w:eastAsia="ru-RU"/>
        </w:rPr>
        <w:br/>
      </w:r>
      <w:proofErr w:type="gramStart"/>
      <w:r w:rsidRPr="000B31D9">
        <w:rPr>
          <w:rFonts w:ascii="Times New Roman" w:eastAsia="Times New Roman" w:hAnsi="Times New Roman" w:cs="Times New Roman"/>
          <w:b/>
          <w:color w:val="000000"/>
          <w:sz w:val="24"/>
          <w:szCs w:val="24"/>
          <w:shd w:val="clear" w:color="auto" w:fill="FFFFFF"/>
          <w:lang w:eastAsia="ru-RU"/>
        </w:rPr>
        <w:t>Из содержания Перечня документов</w:t>
      </w:r>
      <w:r w:rsidRPr="000B31D9">
        <w:rPr>
          <w:rFonts w:ascii="Times New Roman" w:eastAsia="Times New Roman" w:hAnsi="Times New Roman" w:cs="Times New Roman"/>
          <w:color w:val="000000"/>
          <w:sz w:val="24"/>
          <w:szCs w:val="24"/>
          <w:shd w:val="clear" w:color="auto" w:fill="FFFFFF"/>
          <w:lang w:eastAsia="ru-RU"/>
        </w:rPr>
        <w:t xml:space="preserve">, </w:t>
      </w:r>
      <w:r w:rsidRPr="000B31D9">
        <w:rPr>
          <w:rFonts w:ascii="Times New Roman" w:eastAsia="Times New Roman" w:hAnsi="Times New Roman" w:cs="Times New Roman"/>
          <w:b/>
          <w:color w:val="000000"/>
          <w:sz w:val="24"/>
          <w:szCs w:val="24"/>
          <w:shd w:val="clear" w:color="auto" w:fill="FFFFFF"/>
          <w:lang w:eastAsia="ru-RU"/>
        </w:rPr>
        <w:t>необходимых для установления страховой пенсии,</w:t>
      </w:r>
      <w:r w:rsidRPr="000B31D9">
        <w:rPr>
          <w:rFonts w:ascii="Times New Roman" w:eastAsia="Times New Roman" w:hAnsi="Times New Roman" w:cs="Times New Roman"/>
          <w:color w:val="000000"/>
          <w:sz w:val="24"/>
          <w:szCs w:val="24"/>
          <w:shd w:val="clear" w:color="auto" w:fill="FFFFFF"/>
          <w:lang w:eastAsia="ru-RU"/>
        </w:rPr>
        <w:t xml:space="preserve"> установления и перерасчета размера фиксированной выплаты к страховой пенсии с учетом повышения фиксированной выплаты к страховой пенсии, назначения накопительной пенсии, установления пенсии по государственному пенсионному обеспечению, утвержденного Приказом Министерство труда и социальной защиты Российской Федерации от 28 ноября 2014 года N 958н следует, что для установления </w:t>
      </w:r>
      <w:r w:rsidRPr="000B31D9">
        <w:rPr>
          <w:rFonts w:ascii="Times New Roman" w:eastAsia="Times New Roman" w:hAnsi="Times New Roman" w:cs="Times New Roman"/>
          <w:b/>
          <w:color w:val="000000"/>
          <w:sz w:val="24"/>
          <w:szCs w:val="24"/>
          <w:shd w:val="clear" w:color="auto" w:fill="FFFFFF"/>
          <w:lang w:eastAsia="ru-RU"/>
        </w:rPr>
        <w:t>пенсии необходимы документы</w:t>
      </w:r>
      <w:r w:rsidRPr="000B31D9">
        <w:rPr>
          <w:rFonts w:ascii="Times New Roman" w:eastAsia="Times New Roman" w:hAnsi="Times New Roman" w:cs="Times New Roman"/>
          <w:color w:val="000000"/>
          <w:sz w:val="24"/>
          <w:szCs w:val="24"/>
          <w:shd w:val="clear" w:color="auto" w:fill="FFFFFF"/>
          <w:lang w:eastAsia="ru-RU"/>
        </w:rPr>
        <w:t>, удостоверяющие личность</w:t>
      </w:r>
      <w:proofErr w:type="gramEnd"/>
      <w:r w:rsidRPr="000B31D9">
        <w:rPr>
          <w:rFonts w:ascii="Times New Roman" w:eastAsia="Times New Roman" w:hAnsi="Times New Roman" w:cs="Times New Roman"/>
          <w:color w:val="000000"/>
          <w:sz w:val="24"/>
          <w:szCs w:val="24"/>
          <w:shd w:val="clear" w:color="auto" w:fill="FFFFFF"/>
          <w:lang w:eastAsia="ru-RU"/>
        </w:rPr>
        <w:t xml:space="preserve">, </w:t>
      </w:r>
      <w:proofErr w:type="gramStart"/>
      <w:r w:rsidRPr="000B31D9">
        <w:rPr>
          <w:rFonts w:ascii="Times New Roman" w:eastAsia="Times New Roman" w:hAnsi="Times New Roman" w:cs="Times New Roman"/>
          <w:color w:val="000000"/>
          <w:sz w:val="24"/>
          <w:szCs w:val="24"/>
          <w:shd w:val="clear" w:color="auto" w:fill="FFFFFF"/>
          <w:lang w:eastAsia="ru-RU"/>
        </w:rPr>
        <w:t>возраст, место жительства, гражданство, регистрацию в системе обязательного пенсионного страхования гражданина, которому устанавливается пенсия, и другие документы в зависимости от вида устанавливаемой пенсии, предусмотренные настоящим перечнем, а также соответствующее заявление об установлении пенсии, за исключением случаев, предусмотренных Федеральным законом "О страховых пенсиях", Федеральным законом "О государственном пенсионном обеспечении в Российской Федерации" (п. 2).</w:t>
      </w:r>
      <w:proofErr w:type="gramEnd"/>
      <w:r w:rsidRPr="000B31D9">
        <w:rPr>
          <w:rFonts w:ascii="Times New Roman" w:eastAsia="Times New Roman" w:hAnsi="Times New Roman" w:cs="Times New Roman"/>
          <w:color w:val="000000"/>
          <w:sz w:val="24"/>
          <w:szCs w:val="24"/>
          <w:shd w:val="clear" w:color="auto" w:fill="FFFFFF"/>
          <w:lang w:eastAsia="ru-RU"/>
        </w:rPr>
        <w:t xml:space="preserve"> </w:t>
      </w:r>
      <w:proofErr w:type="gramStart"/>
      <w:r w:rsidRPr="000B31D9">
        <w:rPr>
          <w:rFonts w:ascii="Times New Roman" w:eastAsia="Times New Roman" w:hAnsi="Times New Roman" w:cs="Times New Roman"/>
          <w:color w:val="000000"/>
          <w:sz w:val="24"/>
          <w:szCs w:val="24"/>
          <w:shd w:val="clear" w:color="auto" w:fill="FFFFFF"/>
          <w:lang w:eastAsia="ru-RU"/>
        </w:rPr>
        <w:t xml:space="preserve">Для </w:t>
      </w:r>
      <w:r w:rsidRPr="000B31D9">
        <w:rPr>
          <w:rFonts w:ascii="Times New Roman" w:eastAsia="Times New Roman" w:hAnsi="Times New Roman" w:cs="Times New Roman"/>
          <w:color w:val="000000"/>
          <w:sz w:val="24"/>
          <w:szCs w:val="24"/>
          <w:shd w:val="clear" w:color="auto" w:fill="FFFFFF"/>
          <w:lang w:eastAsia="ru-RU"/>
        </w:rPr>
        <w:lastRenderedPageBreak/>
        <w:t>назначения страховой пенсии по старости необходимы документы: а) подтверждающие периоды работы и (или) иной деятельности и иные периоды, включаемые (засчитываемые) в страховой стаж, правила подсчета и подтверждения которого утверждены постановлением Правительства Российской Федерации от 02 октября 2014 года N 1015 "Об утверждении Правил подсчета и подтверждения страхового стажа для установления страховых пенсий", б) об индивидуальном пенсионном коэффициенте (п. 6</w:t>
      </w:r>
      <w:proofErr w:type="gramEnd"/>
      <w:r w:rsidRPr="000B31D9">
        <w:rPr>
          <w:rFonts w:ascii="Times New Roman" w:eastAsia="Times New Roman" w:hAnsi="Times New Roman" w:cs="Times New Roman"/>
          <w:color w:val="000000"/>
          <w:sz w:val="24"/>
          <w:szCs w:val="24"/>
          <w:shd w:val="clear" w:color="auto" w:fill="FFFFFF"/>
          <w:lang w:eastAsia="ru-RU"/>
        </w:rPr>
        <w:t>).</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roofErr w:type="gramStart"/>
      <w:r w:rsidRPr="000B31D9">
        <w:rPr>
          <w:rFonts w:ascii="Times New Roman" w:eastAsia="Times New Roman" w:hAnsi="Times New Roman" w:cs="Times New Roman"/>
          <w:b/>
          <w:color w:val="000000"/>
          <w:sz w:val="24"/>
          <w:szCs w:val="24"/>
          <w:shd w:val="clear" w:color="auto" w:fill="FFFFFF"/>
          <w:lang w:eastAsia="ru-RU"/>
        </w:rPr>
        <w:t>Согласно п. 121 Приказа Минтруда России от 28.11.2014 N 958н</w:t>
      </w:r>
      <w:r w:rsidRPr="000B31D9">
        <w:rPr>
          <w:rFonts w:ascii="Times New Roman" w:eastAsia="Times New Roman" w:hAnsi="Times New Roman" w:cs="Times New Roman"/>
          <w:color w:val="000000"/>
          <w:sz w:val="24"/>
          <w:szCs w:val="24"/>
          <w:shd w:val="clear" w:color="auto" w:fill="FFFFFF"/>
          <w:lang w:eastAsia="ru-RU"/>
        </w:rPr>
        <w:t>, 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 в документе, удостоверяющем личность, принадлежность этого документа данному гражданину устанавливается на основании свидетельства о браке, свидетельства о перемене имени, свидетельства о расторжении брака, справок о браке, о перемене имени</w:t>
      </w:r>
      <w:proofErr w:type="gramEnd"/>
      <w:r w:rsidRPr="000B31D9">
        <w:rPr>
          <w:rFonts w:ascii="Times New Roman" w:eastAsia="Times New Roman" w:hAnsi="Times New Roman" w:cs="Times New Roman"/>
          <w:color w:val="000000"/>
          <w:sz w:val="24"/>
          <w:szCs w:val="24"/>
          <w:shd w:val="clear" w:color="auto" w:fill="FFFFFF"/>
          <w:lang w:eastAsia="ru-RU"/>
        </w:rPr>
        <w:t>, о расторжении брака, выдаваемых органами записей актов гражданского состояния, документов компетентных органов (должностных лиц) иностранных государств.</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roofErr w:type="gramStart"/>
      <w:r w:rsidRPr="000B31D9">
        <w:rPr>
          <w:rFonts w:ascii="Times New Roman" w:eastAsia="Times New Roman" w:hAnsi="Times New Roman" w:cs="Times New Roman"/>
          <w:b/>
          <w:color w:val="000000"/>
          <w:sz w:val="24"/>
          <w:szCs w:val="24"/>
          <w:shd w:val="clear" w:color="auto" w:fill="FFFFFF"/>
          <w:lang w:eastAsia="ru-RU"/>
        </w:rPr>
        <w:t>В соответствии с п. 64 «Правил подсчета и подтверждения страхового стажа для установления страховых пенсий»</w:t>
      </w:r>
      <w:r w:rsidRPr="000B31D9">
        <w:rPr>
          <w:rFonts w:ascii="Times New Roman" w:eastAsia="Times New Roman" w:hAnsi="Times New Roman" w:cs="Times New Roman"/>
          <w:color w:val="000000"/>
          <w:sz w:val="24"/>
          <w:szCs w:val="24"/>
          <w:shd w:val="clear" w:color="auto" w:fill="FFFFFF"/>
          <w:lang w:eastAsia="ru-RU"/>
        </w:rPr>
        <w:t>, утвержденных постановлением Правительства РФ от 02.10.2014 № 1015, если имя, отчество или фамилия гражданина в документе о страховом стаже не совпадает с его именем, отчеством или фамилией, указанными в паспорте или свидетельстве о рождении, факт принадлежности этого документа гражданину устанавливается на основании свидетельства о заключении брака</w:t>
      </w:r>
      <w:proofErr w:type="gramEnd"/>
      <w:r w:rsidRPr="000B31D9">
        <w:rPr>
          <w:rFonts w:ascii="Times New Roman" w:eastAsia="Times New Roman" w:hAnsi="Times New Roman" w:cs="Times New Roman"/>
          <w:color w:val="000000"/>
          <w:sz w:val="24"/>
          <w:szCs w:val="24"/>
          <w:shd w:val="clear" w:color="auto" w:fill="FFFFFF"/>
          <w:lang w:eastAsia="ru-RU"/>
        </w:rPr>
        <w:t>, свидетельства о перемене имени, справок компетентных органов (должностных лиц) иностранных государств или в судебном порядке.</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roofErr w:type="gramStart"/>
      <w:r w:rsidRPr="000B31D9">
        <w:rPr>
          <w:rFonts w:ascii="Times New Roman" w:eastAsia="Times New Roman" w:hAnsi="Times New Roman" w:cs="Times New Roman"/>
          <w:b/>
          <w:color w:val="000000"/>
          <w:sz w:val="24"/>
          <w:szCs w:val="24"/>
          <w:shd w:val="clear" w:color="auto" w:fill="FFFFFF"/>
          <w:lang w:eastAsia="ru-RU"/>
        </w:rPr>
        <w:t>Судом установлено</w:t>
      </w:r>
      <w:r w:rsidRPr="000B31D9">
        <w:rPr>
          <w:rFonts w:ascii="Times New Roman" w:eastAsia="Times New Roman" w:hAnsi="Times New Roman" w:cs="Times New Roman"/>
          <w:color w:val="000000"/>
          <w:sz w:val="24"/>
          <w:szCs w:val="24"/>
          <w:shd w:val="clear" w:color="auto" w:fill="FFFFFF"/>
          <w:lang w:eastAsia="ru-RU"/>
        </w:rPr>
        <w:t xml:space="preserve">, что истец обратился в ГУ УПФР в &lt;адрес&gt; Санкт-Петербурга с заявлением о назначении страховой пенсии, приложив к заявлению </w:t>
      </w:r>
      <w:r w:rsidRPr="000B31D9">
        <w:rPr>
          <w:rFonts w:ascii="Times New Roman" w:eastAsia="Times New Roman" w:hAnsi="Times New Roman" w:cs="Times New Roman"/>
          <w:b/>
          <w:color w:val="000000"/>
          <w:sz w:val="24"/>
          <w:szCs w:val="24"/>
          <w:shd w:val="clear" w:color="auto" w:fill="FFFFFF"/>
          <w:lang w:eastAsia="ru-RU"/>
        </w:rPr>
        <w:t xml:space="preserve">паспорт на имя </w:t>
      </w:r>
      <w:proofErr w:type="spellStart"/>
      <w:r w:rsidRPr="000B31D9">
        <w:rPr>
          <w:rFonts w:ascii="Times New Roman" w:eastAsia="Times New Roman" w:hAnsi="Times New Roman" w:cs="Times New Roman"/>
          <w:b/>
          <w:color w:val="000000"/>
          <w:sz w:val="24"/>
          <w:szCs w:val="24"/>
          <w:shd w:val="clear" w:color="auto" w:fill="FFFFFF"/>
          <w:lang w:eastAsia="ru-RU"/>
        </w:rPr>
        <w:t>Фуголь</w:t>
      </w:r>
      <w:proofErr w:type="spellEnd"/>
      <w:r w:rsidRPr="000B31D9">
        <w:rPr>
          <w:rFonts w:ascii="Times New Roman" w:eastAsia="Times New Roman" w:hAnsi="Times New Roman" w:cs="Times New Roman"/>
          <w:b/>
          <w:color w:val="000000"/>
          <w:sz w:val="24"/>
          <w:szCs w:val="24"/>
          <w:shd w:val="clear" w:color="auto" w:fill="FFFFFF"/>
          <w:lang w:eastAsia="ru-RU"/>
        </w:rPr>
        <w:t xml:space="preserve"> Л. (без указания отчества), остальные документы</w:t>
      </w:r>
      <w:r w:rsidRPr="000B31D9">
        <w:rPr>
          <w:rFonts w:ascii="Times New Roman" w:eastAsia="Times New Roman" w:hAnsi="Times New Roman" w:cs="Times New Roman"/>
          <w:color w:val="000000"/>
          <w:sz w:val="24"/>
          <w:szCs w:val="24"/>
          <w:shd w:val="clear" w:color="auto" w:fill="FFFFFF"/>
          <w:lang w:eastAsia="ru-RU"/>
        </w:rPr>
        <w:t xml:space="preserve">: трудовая книжка, документ об образовании, справки о стаже и заработной плате, свидетельство о рождении,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ГУ УПФР в &lt;адрес&gt; Санкт-Петербурга отказало в принятии к зачету трудовой</w:t>
      </w:r>
      <w:proofErr w:type="gramEnd"/>
      <w:r w:rsidRPr="000B31D9">
        <w:rPr>
          <w:rFonts w:ascii="Times New Roman" w:eastAsia="Times New Roman" w:hAnsi="Times New Roman" w:cs="Times New Roman"/>
          <w:color w:val="000000"/>
          <w:sz w:val="24"/>
          <w:szCs w:val="24"/>
          <w:shd w:val="clear" w:color="auto" w:fill="FFFFFF"/>
          <w:lang w:eastAsia="ru-RU"/>
        </w:rPr>
        <w:t xml:space="preserve"> книжки, поскольку представленные документы выданы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тогда как в паспорте истца отчество не указано, подтверждения факта принадлежности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всех представленных документов заявителем в ГУ УПФР в &lt;адрес&gt; Санкт-Петербурга представлено не было.</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b/>
          <w:color w:val="000000"/>
          <w:sz w:val="24"/>
          <w:szCs w:val="24"/>
          <w:shd w:val="clear" w:color="auto" w:fill="FFFFFF"/>
          <w:lang w:eastAsia="ru-RU"/>
        </w:rPr>
        <w:t>Между тем, суд полагает, представленные истцом документы, а именно</w:t>
      </w:r>
      <w:r w:rsidRPr="000B31D9">
        <w:rPr>
          <w:rFonts w:ascii="Times New Roman" w:eastAsia="Times New Roman" w:hAnsi="Times New Roman" w:cs="Times New Roman"/>
          <w:color w:val="000000"/>
          <w:sz w:val="24"/>
          <w:szCs w:val="24"/>
          <w:shd w:val="clear" w:color="auto" w:fill="FFFFFF"/>
          <w:lang w:eastAsia="ru-RU"/>
        </w:rPr>
        <w:t xml:space="preserve">: свидетельство о рождении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паспорт гражданина Украины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диплом &lt;адрес&gt;, выданный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 xml:space="preserve">ГГГ года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справка ООО «РЕФРАКТ-СЕРВИС» от ДД.ММ.ГГГГ №, безусловно подтверждают, что трудовая книжка, заполненная ДД.ММ.ГГГГ года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принадлежит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ДД.ММ.ГГГГ года рождения, так как из представленных документов, </w:t>
      </w:r>
      <w:proofErr w:type="gramStart"/>
      <w:r w:rsidRPr="000B31D9">
        <w:rPr>
          <w:rFonts w:ascii="Times New Roman" w:eastAsia="Times New Roman" w:hAnsi="Times New Roman" w:cs="Times New Roman"/>
          <w:b/>
          <w:color w:val="000000"/>
          <w:sz w:val="24"/>
          <w:szCs w:val="24"/>
          <w:shd w:val="clear" w:color="auto" w:fill="FFFFFF"/>
          <w:lang w:eastAsia="ru-RU"/>
        </w:rPr>
        <w:t>очевидно</w:t>
      </w:r>
      <w:proofErr w:type="gramEnd"/>
      <w:r w:rsidRPr="000B31D9">
        <w:rPr>
          <w:rFonts w:ascii="Times New Roman" w:eastAsia="Times New Roman" w:hAnsi="Times New Roman" w:cs="Times New Roman"/>
          <w:b/>
          <w:color w:val="000000"/>
          <w:sz w:val="24"/>
          <w:szCs w:val="24"/>
          <w:shd w:val="clear" w:color="auto" w:fill="FFFFFF"/>
          <w:lang w:eastAsia="ru-RU"/>
        </w:rPr>
        <w:t xml:space="preserve"> следует,</w:t>
      </w:r>
      <w:r w:rsidRPr="000B31D9">
        <w:rPr>
          <w:rFonts w:ascii="Times New Roman" w:eastAsia="Times New Roman" w:hAnsi="Times New Roman" w:cs="Times New Roman"/>
          <w:color w:val="000000"/>
          <w:sz w:val="24"/>
          <w:szCs w:val="24"/>
          <w:shd w:val="clear" w:color="auto" w:fill="FFFFFF"/>
          <w:lang w:eastAsia="ru-RU"/>
        </w:rPr>
        <w:t xml:space="preserve"> что на дату заполнения трудовой книжки (26 мая 1976 года) и до получения паспорта гражданина Российской Федерации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имел отчество И..</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b/>
          <w:color w:val="000000"/>
          <w:sz w:val="24"/>
          <w:szCs w:val="24"/>
          <w:shd w:val="clear" w:color="auto" w:fill="FFFFFF"/>
          <w:lang w:eastAsia="ru-RU"/>
        </w:rPr>
        <w:t>При изложенных обстоятельствах в судебном порядке установления факта принадлежности трудовой книжки не требуется</w:t>
      </w:r>
      <w:r w:rsidRPr="000B31D9">
        <w:rPr>
          <w:rFonts w:ascii="Times New Roman" w:eastAsia="Times New Roman" w:hAnsi="Times New Roman" w:cs="Times New Roman"/>
          <w:color w:val="000000"/>
          <w:sz w:val="24"/>
          <w:szCs w:val="24"/>
          <w:shd w:val="clear" w:color="auto" w:fill="FFFFFF"/>
          <w:lang w:eastAsia="ru-RU"/>
        </w:rPr>
        <w:t>, так как в силу статей </w:t>
      </w:r>
      <w:hyperlink r:id="rId8" w:tgtFrame="_blank" w:tooltip="ГПК РФ &gt;  Раздел II. Производство в суде первой инстанции &gt; Подраздел IV. Особое производство &gt; Глава 28. Установление фактов, имеющих юридическое значение &gt; Статья 264. Дела об установлении фактов, имеющих юридическое значение" w:history="1">
        <w:r w:rsidRPr="000B31D9">
          <w:rPr>
            <w:rFonts w:ascii="Times New Roman" w:eastAsia="Times New Roman" w:hAnsi="Times New Roman" w:cs="Times New Roman"/>
            <w:color w:val="8859A8"/>
            <w:sz w:val="24"/>
            <w:szCs w:val="24"/>
            <w:u w:val="single"/>
            <w:lang w:eastAsia="ru-RU"/>
          </w:rPr>
          <w:t>264</w:t>
        </w:r>
      </w:hyperlink>
      <w:r w:rsidRPr="000B31D9">
        <w:rPr>
          <w:rFonts w:ascii="Times New Roman" w:eastAsia="Times New Roman" w:hAnsi="Times New Roman" w:cs="Times New Roman"/>
          <w:color w:val="000000"/>
          <w:sz w:val="24"/>
          <w:szCs w:val="24"/>
          <w:shd w:val="clear" w:color="auto" w:fill="FFFFFF"/>
          <w:lang w:eastAsia="ru-RU"/>
        </w:rPr>
        <w:t> и </w:t>
      </w:r>
      <w:hyperlink r:id="rId9" w:tgtFrame="_blank" w:tooltip="ГПК РФ &gt;  Раздел II. Производство в суде первой инстанции &gt; Подраздел IV. Особое производство &gt; Глава 28. Установление фактов, имеющих юридическое значение &gt; Статья 265. Условия, необходимые для установления фактов, имеющих юридическое значение" w:history="1">
        <w:r w:rsidRPr="000B31D9">
          <w:rPr>
            <w:rFonts w:ascii="Times New Roman" w:eastAsia="Times New Roman" w:hAnsi="Times New Roman" w:cs="Times New Roman"/>
            <w:color w:val="8859A8"/>
            <w:sz w:val="24"/>
            <w:szCs w:val="24"/>
            <w:u w:val="single"/>
            <w:lang w:eastAsia="ru-RU"/>
          </w:rPr>
          <w:t>265 ГПК РФ</w:t>
        </w:r>
      </w:hyperlink>
      <w:r w:rsidRPr="000B31D9">
        <w:rPr>
          <w:rFonts w:ascii="Times New Roman" w:eastAsia="Times New Roman" w:hAnsi="Times New Roman" w:cs="Times New Roman"/>
          <w:color w:val="000000"/>
          <w:sz w:val="24"/>
          <w:szCs w:val="24"/>
          <w:shd w:val="clear" w:color="auto" w:fill="FFFFFF"/>
          <w:lang w:eastAsia="ru-RU"/>
        </w:rPr>
        <w:t>, судом устанавливаются факты, от которых зависит возникновение, изменение или прекращение личных или имущественных прав граждан, организаций при невозможности получения заявителем в ином порядке надлежащих документов, удостоверяющих эти факты.</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lastRenderedPageBreak/>
        <w:br/>
      </w:r>
      <w:r w:rsidRPr="000B31D9">
        <w:rPr>
          <w:rFonts w:ascii="Times New Roman" w:eastAsia="Times New Roman" w:hAnsi="Times New Roman" w:cs="Times New Roman"/>
          <w:b/>
          <w:color w:val="000000"/>
          <w:sz w:val="24"/>
          <w:szCs w:val="24"/>
          <w:shd w:val="clear" w:color="auto" w:fill="FFFFFF"/>
          <w:lang w:eastAsia="ru-RU"/>
        </w:rPr>
        <w:t xml:space="preserve">С учетом изложенного, суд полагает требования истца об </w:t>
      </w:r>
      <w:proofErr w:type="spellStart"/>
      <w:r w:rsidRPr="000B31D9">
        <w:rPr>
          <w:rFonts w:ascii="Times New Roman" w:eastAsia="Times New Roman" w:hAnsi="Times New Roman" w:cs="Times New Roman"/>
          <w:b/>
          <w:color w:val="000000"/>
          <w:sz w:val="24"/>
          <w:szCs w:val="24"/>
          <w:shd w:val="clear" w:color="auto" w:fill="FFFFFF"/>
          <w:lang w:eastAsia="ru-RU"/>
        </w:rPr>
        <w:t>обязании</w:t>
      </w:r>
      <w:proofErr w:type="spellEnd"/>
      <w:r w:rsidRPr="000B31D9">
        <w:rPr>
          <w:rFonts w:ascii="Times New Roman" w:eastAsia="Times New Roman" w:hAnsi="Times New Roman" w:cs="Times New Roman"/>
          <w:b/>
          <w:color w:val="000000"/>
          <w:sz w:val="24"/>
          <w:szCs w:val="24"/>
          <w:shd w:val="clear" w:color="auto" w:fill="FFFFFF"/>
          <w:lang w:eastAsia="ru-RU"/>
        </w:rPr>
        <w:t xml:space="preserve"> Управление Пенсионного фонда РФ в Невском районе Санкт-Петербурга принять к зачету трудовую книжку и произвести расчет страхового стажи и пенсии с учетом данных трудовой книжки с 06 марта 2017 года подлежат удовлетворению.</w:t>
      </w:r>
      <w:r w:rsidRPr="000B31D9">
        <w:rPr>
          <w:rFonts w:ascii="Times New Roman" w:eastAsia="Times New Roman" w:hAnsi="Times New Roman" w:cs="Times New Roman"/>
          <w:b/>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Руководствуясь ст.ст.</w:t>
      </w:r>
      <w:hyperlink r:id="rId10"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0B31D9">
          <w:rPr>
            <w:rFonts w:ascii="Times New Roman" w:eastAsia="Times New Roman" w:hAnsi="Times New Roman" w:cs="Times New Roman"/>
            <w:color w:val="8859A8"/>
            <w:sz w:val="24"/>
            <w:szCs w:val="24"/>
            <w:u w:val="single"/>
            <w:lang w:eastAsia="ru-RU"/>
          </w:rPr>
          <w:t>194</w:t>
        </w:r>
      </w:hyperlink>
      <w:r w:rsidRPr="000B31D9">
        <w:rPr>
          <w:rFonts w:ascii="Times New Roman" w:eastAsia="Times New Roman" w:hAnsi="Times New Roman" w:cs="Times New Roman"/>
          <w:color w:val="000000"/>
          <w:sz w:val="24"/>
          <w:szCs w:val="24"/>
          <w:shd w:val="clear" w:color="auto" w:fill="FFFFFF"/>
          <w:lang w:eastAsia="ru-RU"/>
        </w:rPr>
        <w:t>-</w:t>
      </w:r>
      <w:hyperlink r:id="rId11"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0B31D9">
          <w:rPr>
            <w:rFonts w:ascii="Times New Roman" w:eastAsia="Times New Roman" w:hAnsi="Times New Roman" w:cs="Times New Roman"/>
            <w:color w:val="8859A8"/>
            <w:sz w:val="24"/>
            <w:szCs w:val="24"/>
            <w:u w:val="single"/>
            <w:lang w:eastAsia="ru-RU"/>
          </w:rPr>
          <w:t>199 ГПК РФ</w:t>
        </w:r>
      </w:hyperlink>
      <w:r w:rsidRPr="000B31D9">
        <w:rPr>
          <w:rFonts w:ascii="Times New Roman" w:eastAsia="Times New Roman" w:hAnsi="Times New Roman" w:cs="Times New Roman"/>
          <w:color w:val="000000"/>
          <w:sz w:val="24"/>
          <w:szCs w:val="24"/>
          <w:shd w:val="clear" w:color="auto" w:fill="FFFFFF"/>
          <w:lang w:eastAsia="ru-RU"/>
        </w:rPr>
        <w:t>, суд</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
    <w:p w:rsidR="000B31D9" w:rsidRPr="000B31D9" w:rsidRDefault="000B31D9" w:rsidP="000B31D9">
      <w:pPr>
        <w:spacing w:after="0" w:line="201" w:lineRule="atLeast"/>
        <w:rPr>
          <w:rFonts w:ascii="Times New Roman" w:eastAsia="Times New Roman" w:hAnsi="Times New Roman" w:cs="Times New Roman"/>
          <w:color w:val="000000"/>
          <w:sz w:val="24"/>
          <w:szCs w:val="24"/>
          <w:lang w:eastAsia="ru-RU"/>
        </w:rPr>
      </w:pPr>
      <w:proofErr w:type="gramStart"/>
      <w:r w:rsidRPr="000B31D9">
        <w:rPr>
          <w:rFonts w:ascii="Times New Roman" w:eastAsia="Times New Roman" w:hAnsi="Times New Roman" w:cs="Times New Roman"/>
          <w:b/>
          <w:bCs/>
          <w:color w:val="000000"/>
          <w:sz w:val="24"/>
          <w:szCs w:val="24"/>
          <w:bdr w:val="none" w:sz="0" w:space="0" w:color="auto" w:frame="1"/>
          <w:lang w:eastAsia="ru-RU"/>
        </w:rPr>
        <w:t>Р</w:t>
      </w:r>
      <w:proofErr w:type="gramEnd"/>
      <w:r w:rsidRPr="000B31D9">
        <w:rPr>
          <w:rFonts w:ascii="Times New Roman" w:eastAsia="Times New Roman" w:hAnsi="Times New Roman" w:cs="Times New Roman"/>
          <w:b/>
          <w:bCs/>
          <w:color w:val="000000"/>
          <w:sz w:val="24"/>
          <w:szCs w:val="24"/>
          <w:bdr w:val="none" w:sz="0" w:space="0" w:color="auto" w:frame="1"/>
          <w:lang w:eastAsia="ru-RU"/>
        </w:rPr>
        <w:t xml:space="preserve"> Е Ш И Л:</w:t>
      </w:r>
    </w:p>
    <w:p w:rsidR="000B31D9" w:rsidRPr="000B31D9" w:rsidRDefault="000B31D9" w:rsidP="000B31D9">
      <w:pPr>
        <w:spacing w:after="0" w:line="240" w:lineRule="auto"/>
        <w:rPr>
          <w:rFonts w:ascii="Times New Roman" w:eastAsia="Times New Roman" w:hAnsi="Times New Roman" w:cs="Times New Roman"/>
          <w:sz w:val="24"/>
          <w:szCs w:val="24"/>
          <w:lang w:eastAsia="ru-RU"/>
        </w:rPr>
      </w:pP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b/>
          <w:color w:val="000000"/>
          <w:sz w:val="24"/>
          <w:szCs w:val="24"/>
          <w:shd w:val="clear" w:color="auto" w:fill="FFFFFF"/>
          <w:lang w:eastAsia="ru-RU"/>
        </w:rPr>
        <w:t>Обязать</w:t>
      </w:r>
      <w:r w:rsidRPr="000B31D9">
        <w:rPr>
          <w:rFonts w:ascii="Times New Roman" w:eastAsia="Times New Roman" w:hAnsi="Times New Roman" w:cs="Times New Roman"/>
          <w:color w:val="000000"/>
          <w:sz w:val="24"/>
          <w:szCs w:val="24"/>
          <w:shd w:val="clear" w:color="auto" w:fill="FFFFFF"/>
          <w:lang w:eastAsia="ru-RU"/>
        </w:rPr>
        <w:t xml:space="preserve"> Управление Пенсионного фонда РФ в &lt;адрес&gt; Санкт-Петербурга принять к зачету трудовую книжку, заполненную ДД.ММ</w:t>
      </w:r>
      <w:proofErr w:type="gramStart"/>
      <w:r w:rsidRPr="000B31D9">
        <w:rPr>
          <w:rFonts w:ascii="Times New Roman" w:eastAsia="Times New Roman" w:hAnsi="Times New Roman" w:cs="Times New Roman"/>
          <w:color w:val="000000"/>
          <w:sz w:val="24"/>
          <w:szCs w:val="24"/>
          <w:shd w:val="clear" w:color="auto" w:fill="FFFFFF"/>
          <w:lang w:eastAsia="ru-RU"/>
        </w:rPr>
        <w:t>.Г</w:t>
      </w:r>
      <w:proofErr w:type="gramEnd"/>
      <w:r w:rsidRPr="000B31D9">
        <w:rPr>
          <w:rFonts w:ascii="Times New Roman" w:eastAsia="Times New Roman" w:hAnsi="Times New Roman" w:cs="Times New Roman"/>
          <w:color w:val="000000"/>
          <w:sz w:val="24"/>
          <w:szCs w:val="24"/>
          <w:shd w:val="clear" w:color="auto" w:fill="FFFFFF"/>
          <w:lang w:eastAsia="ru-RU"/>
        </w:rPr>
        <w:t xml:space="preserve">ГГГ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и произвести расчет страхового (трудового) стажа и пенсии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с учетом данных трудовой книжки, заполненной 26 мая 1976 года на имя </w:t>
      </w:r>
      <w:proofErr w:type="spellStart"/>
      <w:r w:rsidRPr="000B31D9">
        <w:rPr>
          <w:rFonts w:ascii="Times New Roman" w:eastAsia="Times New Roman" w:hAnsi="Times New Roman" w:cs="Times New Roman"/>
          <w:color w:val="000000"/>
          <w:sz w:val="24"/>
          <w:szCs w:val="24"/>
          <w:shd w:val="clear" w:color="auto" w:fill="FFFFFF"/>
          <w:lang w:eastAsia="ru-RU"/>
        </w:rPr>
        <w:t>Фуголь</w:t>
      </w:r>
      <w:proofErr w:type="spellEnd"/>
      <w:r w:rsidRPr="000B31D9">
        <w:rPr>
          <w:rFonts w:ascii="Times New Roman" w:eastAsia="Times New Roman" w:hAnsi="Times New Roman" w:cs="Times New Roman"/>
          <w:color w:val="000000"/>
          <w:sz w:val="24"/>
          <w:szCs w:val="24"/>
          <w:shd w:val="clear" w:color="auto" w:fill="FFFFFF"/>
          <w:lang w:eastAsia="ru-RU"/>
        </w:rPr>
        <w:t xml:space="preserve"> Л. И., ДД.ММ.ГГГГ года рождения, с ДД.ММ.ГГГГ.</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Решение может быть обжаловано в городской суд Санкт-Петербурга в течение месяца в апелляционном порядке.</w:t>
      </w:r>
    </w:p>
    <w:p w:rsidR="000B31D9" w:rsidRPr="000B31D9" w:rsidRDefault="000B31D9" w:rsidP="000B31D9">
      <w:pPr>
        <w:spacing w:after="0" w:line="240" w:lineRule="auto"/>
        <w:rPr>
          <w:rFonts w:ascii="Times New Roman" w:eastAsia="Times New Roman" w:hAnsi="Times New Roman" w:cs="Times New Roman"/>
          <w:sz w:val="24"/>
          <w:szCs w:val="24"/>
          <w:lang w:eastAsia="ru-RU"/>
        </w:rPr>
      </w:pP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shd w:val="clear" w:color="auto" w:fill="FFFFFF"/>
          <w:lang w:eastAsia="ru-RU"/>
        </w:rPr>
        <w:t>Судья:</w:t>
      </w:r>
      <w:r w:rsidRPr="000B31D9">
        <w:rPr>
          <w:rFonts w:ascii="Times New Roman" w:eastAsia="Times New Roman" w:hAnsi="Times New Roman" w:cs="Times New Roman"/>
          <w:color w:val="000000"/>
          <w:sz w:val="24"/>
          <w:szCs w:val="24"/>
          <w:lang w:eastAsia="ru-RU"/>
        </w:rPr>
        <w:br/>
      </w:r>
      <w:r w:rsidRPr="000B31D9">
        <w:rPr>
          <w:rFonts w:ascii="Times New Roman" w:eastAsia="Times New Roman" w:hAnsi="Times New Roman" w:cs="Times New Roman"/>
          <w:color w:val="000000"/>
          <w:sz w:val="24"/>
          <w:szCs w:val="24"/>
          <w:lang w:eastAsia="ru-RU"/>
        </w:rPr>
        <w:br/>
      </w:r>
    </w:p>
    <w:p w:rsidR="00205039" w:rsidRPr="000B31D9" w:rsidRDefault="00205039" w:rsidP="000B31D9">
      <w:pPr>
        <w:rPr>
          <w:rFonts w:ascii="Times New Roman" w:hAnsi="Times New Roman" w:cs="Times New Roman"/>
          <w:sz w:val="24"/>
          <w:szCs w:val="24"/>
        </w:rPr>
      </w:pPr>
    </w:p>
    <w:sectPr w:rsidR="00205039" w:rsidRPr="000B31D9" w:rsidSect="00184D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653955"/>
    <w:rsid w:val="000B31D9"/>
    <w:rsid w:val="00184D06"/>
    <w:rsid w:val="00205039"/>
    <w:rsid w:val="004B0697"/>
    <w:rsid w:val="00653955"/>
    <w:rsid w:val="00E90D0A"/>
    <w:rsid w:val="00F27B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D06"/>
  </w:style>
  <w:style w:type="paragraph" w:styleId="1">
    <w:name w:val="heading 1"/>
    <w:basedOn w:val="a"/>
    <w:link w:val="10"/>
    <w:uiPriority w:val="9"/>
    <w:qFormat/>
    <w:rsid w:val="000B31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539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53955"/>
    <w:rPr>
      <w:b/>
      <w:bCs/>
    </w:rPr>
  </w:style>
  <w:style w:type="character" w:styleId="a5">
    <w:name w:val="Hyperlink"/>
    <w:basedOn w:val="a0"/>
    <w:uiPriority w:val="99"/>
    <w:semiHidden/>
    <w:unhideWhenUsed/>
    <w:rsid w:val="00E90D0A"/>
    <w:rPr>
      <w:color w:val="0000FF"/>
      <w:u w:val="single"/>
    </w:rPr>
  </w:style>
  <w:style w:type="character" w:customStyle="1" w:styleId="10">
    <w:name w:val="Заголовок 1 Знак"/>
    <w:basedOn w:val="a0"/>
    <w:link w:val="1"/>
    <w:uiPriority w:val="9"/>
    <w:rsid w:val="000B31D9"/>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3699189">
      <w:bodyDiv w:val="1"/>
      <w:marLeft w:val="0"/>
      <w:marRight w:val="0"/>
      <w:marTop w:val="0"/>
      <w:marBottom w:val="0"/>
      <w:divBdr>
        <w:top w:val="none" w:sz="0" w:space="0" w:color="auto"/>
        <w:left w:val="none" w:sz="0" w:space="0" w:color="auto"/>
        <w:bottom w:val="none" w:sz="0" w:space="0" w:color="auto"/>
        <w:right w:val="none" w:sz="0" w:space="0" w:color="auto"/>
      </w:divBdr>
    </w:div>
    <w:div w:id="757755640">
      <w:bodyDiv w:val="1"/>
      <w:marLeft w:val="0"/>
      <w:marRight w:val="0"/>
      <w:marTop w:val="0"/>
      <w:marBottom w:val="0"/>
      <w:divBdr>
        <w:top w:val="none" w:sz="0" w:space="0" w:color="auto"/>
        <w:left w:val="none" w:sz="0" w:space="0" w:color="auto"/>
        <w:bottom w:val="none" w:sz="0" w:space="0" w:color="auto"/>
        <w:right w:val="none" w:sz="0" w:space="0" w:color="auto"/>
      </w:divBdr>
      <w:divsChild>
        <w:div w:id="2017880336">
          <w:marLeft w:val="0"/>
          <w:marRight w:val="0"/>
          <w:marTop w:val="0"/>
          <w:marBottom w:val="41"/>
          <w:divBdr>
            <w:top w:val="none" w:sz="0" w:space="0" w:color="auto"/>
            <w:left w:val="none" w:sz="0" w:space="0" w:color="auto"/>
            <w:bottom w:val="none" w:sz="0" w:space="0" w:color="auto"/>
            <w:right w:val="none" w:sz="0" w:space="0" w:color="auto"/>
          </w:divBdr>
        </w:div>
      </w:divsChild>
    </w:div>
    <w:div w:id="1069772510">
      <w:bodyDiv w:val="1"/>
      <w:marLeft w:val="0"/>
      <w:marRight w:val="0"/>
      <w:marTop w:val="0"/>
      <w:marBottom w:val="0"/>
      <w:divBdr>
        <w:top w:val="none" w:sz="0" w:space="0" w:color="auto"/>
        <w:left w:val="none" w:sz="0" w:space="0" w:color="auto"/>
        <w:bottom w:val="none" w:sz="0" w:space="0" w:color="auto"/>
        <w:right w:val="none" w:sz="0" w:space="0" w:color="auto"/>
      </w:divBdr>
      <w:divsChild>
        <w:div w:id="1874031228">
          <w:marLeft w:val="0"/>
          <w:marRight w:val="0"/>
          <w:marTop w:val="0"/>
          <w:marBottom w:val="0"/>
          <w:divBdr>
            <w:top w:val="none" w:sz="0" w:space="0" w:color="auto"/>
            <w:left w:val="none" w:sz="0" w:space="0" w:color="auto"/>
            <w:bottom w:val="none" w:sz="0" w:space="0" w:color="auto"/>
            <w:right w:val="none" w:sz="0" w:space="0" w:color="auto"/>
          </w:divBdr>
          <w:divsChild>
            <w:div w:id="2003117812">
              <w:marLeft w:val="0"/>
              <w:marRight w:val="0"/>
              <w:marTop w:val="0"/>
              <w:marBottom w:val="0"/>
              <w:divBdr>
                <w:top w:val="none" w:sz="0" w:space="0" w:color="auto"/>
                <w:left w:val="none" w:sz="0" w:space="0" w:color="auto"/>
                <w:bottom w:val="none" w:sz="0" w:space="0" w:color="auto"/>
                <w:right w:val="none" w:sz="0" w:space="0" w:color="auto"/>
              </w:divBdr>
              <w:divsChild>
                <w:div w:id="400644018">
                  <w:marLeft w:val="0"/>
                  <w:marRight w:val="0"/>
                  <w:marTop w:val="0"/>
                  <w:marBottom w:val="240"/>
                  <w:divBdr>
                    <w:top w:val="none" w:sz="0" w:space="0" w:color="auto"/>
                    <w:left w:val="none" w:sz="0" w:space="0" w:color="auto"/>
                    <w:bottom w:val="none" w:sz="0" w:space="0" w:color="auto"/>
                    <w:right w:val="none" w:sz="0" w:space="0" w:color="auto"/>
                  </w:divBdr>
                  <w:divsChild>
                    <w:div w:id="1754626170">
                      <w:marLeft w:val="0"/>
                      <w:marRight w:val="0"/>
                      <w:marTop w:val="0"/>
                      <w:marBottom w:val="0"/>
                      <w:divBdr>
                        <w:top w:val="none" w:sz="0" w:space="0" w:color="auto"/>
                        <w:left w:val="none" w:sz="0" w:space="0" w:color="auto"/>
                        <w:bottom w:val="none" w:sz="0" w:space="0" w:color="auto"/>
                        <w:right w:val="none" w:sz="0" w:space="0" w:color="auto"/>
                      </w:divBdr>
                      <w:divsChild>
                        <w:div w:id="1266886518">
                          <w:marLeft w:val="0"/>
                          <w:marRight w:val="0"/>
                          <w:marTop w:val="0"/>
                          <w:marBottom w:val="0"/>
                          <w:divBdr>
                            <w:top w:val="none" w:sz="0" w:space="0" w:color="auto"/>
                            <w:left w:val="none" w:sz="0" w:space="0" w:color="auto"/>
                            <w:bottom w:val="none" w:sz="0" w:space="0" w:color="auto"/>
                            <w:right w:val="none" w:sz="0" w:space="0" w:color="auto"/>
                          </w:divBdr>
                          <w:divsChild>
                            <w:div w:id="528183710">
                              <w:marLeft w:val="0"/>
                              <w:marRight w:val="0"/>
                              <w:marTop w:val="0"/>
                              <w:marBottom w:val="0"/>
                              <w:divBdr>
                                <w:top w:val="none" w:sz="0" w:space="0" w:color="auto"/>
                                <w:left w:val="none" w:sz="0" w:space="0" w:color="auto"/>
                                <w:bottom w:val="none" w:sz="0" w:space="0" w:color="auto"/>
                                <w:right w:val="none" w:sz="0" w:space="0" w:color="auto"/>
                              </w:divBdr>
                            </w:div>
                            <w:div w:id="178376420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99261">
      <w:bodyDiv w:val="1"/>
      <w:marLeft w:val="0"/>
      <w:marRight w:val="0"/>
      <w:marTop w:val="0"/>
      <w:marBottom w:val="0"/>
      <w:divBdr>
        <w:top w:val="none" w:sz="0" w:space="0" w:color="auto"/>
        <w:left w:val="none" w:sz="0" w:space="0" w:color="auto"/>
        <w:bottom w:val="none" w:sz="0" w:space="0" w:color="auto"/>
        <w:right w:val="none" w:sz="0" w:space="0" w:color="auto"/>
      </w:divBdr>
      <w:divsChild>
        <w:div w:id="643042330">
          <w:marLeft w:val="0"/>
          <w:marRight w:val="0"/>
          <w:marTop w:val="0"/>
          <w:marBottom w:val="154"/>
          <w:divBdr>
            <w:top w:val="none" w:sz="0" w:space="0" w:color="auto"/>
            <w:left w:val="none" w:sz="0" w:space="0" w:color="auto"/>
            <w:bottom w:val="none" w:sz="0" w:space="0" w:color="auto"/>
            <w:right w:val="none" w:sz="0" w:space="0" w:color="auto"/>
          </w:divBdr>
          <w:divsChild>
            <w:div w:id="1490751353">
              <w:marLeft w:val="0"/>
              <w:marRight w:val="0"/>
              <w:marTop w:val="0"/>
              <w:marBottom w:val="0"/>
              <w:divBdr>
                <w:top w:val="none" w:sz="0" w:space="0" w:color="auto"/>
                <w:left w:val="none" w:sz="0" w:space="0" w:color="auto"/>
                <w:bottom w:val="none" w:sz="0" w:space="0" w:color="auto"/>
                <w:right w:val="none" w:sz="0" w:space="0" w:color="auto"/>
              </w:divBdr>
              <w:divsChild>
                <w:div w:id="649946432">
                  <w:marLeft w:val="0"/>
                  <w:marRight w:val="0"/>
                  <w:marTop w:val="0"/>
                  <w:marBottom w:val="0"/>
                  <w:divBdr>
                    <w:top w:val="none" w:sz="0" w:space="0" w:color="auto"/>
                    <w:left w:val="none" w:sz="0" w:space="0" w:color="auto"/>
                    <w:bottom w:val="none" w:sz="0" w:space="0" w:color="auto"/>
                    <w:right w:val="none" w:sz="0" w:space="0" w:color="auto"/>
                  </w:divBdr>
                </w:div>
                <w:div w:id="204710116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509949793">
      <w:bodyDiv w:val="1"/>
      <w:marLeft w:val="0"/>
      <w:marRight w:val="0"/>
      <w:marTop w:val="0"/>
      <w:marBottom w:val="0"/>
      <w:divBdr>
        <w:top w:val="none" w:sz="0" w:space="0" w:color="auto"/>
        <w:left w:val="none" w:sz="0" w:space="0" w:color="auto"/>
        <w:bottom w:val="none" w:sz="0" w:space="0" w:color="auto"/>
        <w:right w:val="none" w:sz="0" w:space="0" w:color="auto"/>
      </w:divBdr>
    </w:div>
    <w:div w:id="1864783224">
      <w:bodyDiv w:val="1"/>
      <w:marLeft w:val="0"/>
      <w:marRight w:val="0"/>
      <w:marTop w:val="0"/>
      <w:marBottom w:val="0"/>
      <w:divBdr>
        <w:top w:val="none" w:sz="0" w:space="0" w:color="auto"/>
        <w:left w:val="none" w:sz="0" w:space="0" w:color="auto"/>
        <w:bottom w:val="none" w:sz="0" w:space="0" w:color="auto"/>
        <w:right w:val="none" w:sz="0" w:space="0" w:color="auto"/>
      </w:divBdr>
    </w:div>
    <w:div w:id="1970355657">
      <w:bodyDiv w:val="1"/>
      <w:marLeft w:val="0"/>
      <w:marRight w:val="0"/>
      <w:marTop w:val="0"/>
      <w:marBottom w:val="0"/>
      <w:divBdr>
        <w:top w:val="none" w:sz="0" w:space="0" w:color="auto"/>
        <w:left w:val="none" w:sz="0" w:space="0" w:color="auto"/>
        <w:bottom w:val="none" w:sz="0" w:space="0" w:color="auto"/>
        <w:right w:val="none" w:sz="0" w:space="0" w:color="auto"/>
      </w:divBdr>
    </w:div>
    <w:div w:id="1973440815">
      <w:bodyDiv w:val="1"/>
      <w:marLeft w:val="0"/>
      <w:marRight w:val="0"/>
      <w:marTop w:val="0"/>
      <w:marBottom w:val="0"/>
      <w:divBdr>
        <w:top w:val="none" w:sz="0" w:space="0" w:color="auto"/>
        <w:left w:val="none" w:sz="0" w:space="0" w:color="auto"/>
        <w:bottom w:val="none" w:sz="0" w:space="0" w:color="auto"/>
        <w:right w:val="none" w:sz="0" w:space="0" w:color="auto"/>
      </w:divBdr>
    </w:div>
    <w:div w:id="2006741359">
      <w:bodyDiv w:val="1"/>
      <w:marLeft w:val="0"/>
      <w:marRight w:val="0"/>
      <w:marTop w:val="0"/>
      <w:marBottom w:val="0"/>
      <w:divBdr>
        <w:top w:val="none" w:sz="0" w:space="0" w:color="auto"/>
        <w:left w:val="none" w:sz="0" w:space="0" w:color="auto"/>
        <w:bottom w:val="none" w:sz="0" w:space="0" w:color="auto"/>
        <w:right w:val="none" w:sz="0" w:space="0" w:color="auto"/>
      </w:divBdr>
      <w:divsChild>
        <w:div w:id="762337633">
          <w:marLeft w:val="0"/>
          <w:marRight w:val="0"/>
          <w:marTop w:val="0"/>
          <w:marBottom w:val="154"/>
          <w:divBdr>
            <w:top w:val="none" w:sz="0" w:space="0" w:color="auto"/>
            <w:left w:val="none" w:sz="0" w:space="0" w:color="auto"/>
            <w:bottom w:val="none" w:sz="0" w:space="0" w:color="auto"/>
            <w:right w:val="none" w:sz="0" w:space="0" w:color="auto"/>
          </w:divBdr>
          <w:divsChild>
            <w:div w:id="269091491">
              <w:marLeft w:val="0"/>
              <w:marRight w:val="0"/>
              <w:marTop w:val="0"/>
              <w:marBottom w:val="0"/>
              <w:divBdr>
                <w:top w:val="none" w:sz="0" w:space="0" w:color="auto"/>
                <w:left w:val="none" w:sz="0" w:space="0" w:color="auto"/>
                <w:bottom w:val="none" w:sz="0" w:space="0" w:color="auto"/>
                <w:right w:val="none" w:sz="0" w:space="0" w:color="auto"/>
              </w:divBdr>
              <w:divsChild>
                <w:div w:id="257100481">
                  <w:marLeft w:val="0"/>
                  <w:marRight w:val="0"/>
                  <w:marTop w:val="0"/>
                  <w:marBottom w:val="0"/>
                  <w:divBdr>
                    <w:top w:val="none" w:sz="0" w:space="0" w:color="auto"/>
                    <w:left w:val="none" w:sz="0" w:space="0" w:color="auto"/>
                    <w:bottom w:val="none" w:sz="0" w:space="0" w:color="auto"/>
                    <w:right w:val="none" w:sz="0" w:space="0" w:color="auto"/>
                  </w:divBdr>
                </w:div>
                <w:div w:id="497235955">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2058314861">
      <w:bodyDiv w:val="1"/>
      <w:marLeft w:val="0"/>
      <w:marRight w:val="0"/>
      <w:marTop w:val="0"/>
      <w:marBottom w:val="0"/>
      <w:divBdr>
        <w:top w:val="none" w:sz="0" w:space="0" w:color="auto"/>
        <w:left w:val="none" w:sz="0" w:space="0" w:color="auto"/>
        <w:bottom w:val="none" w:sz="0" w:space="0" w:color="auto"/>
        <w:right w:val="none" w:sz="0" w:space="0" w:color="auto"/>
      </w:divBdr>
      <w:divsChild>
        <w:div w:id="2019430404">
          <w:marLeft w:val="0"/>
          <w:marRight w:val="0"/>
          <w:marTop w:val="0"/>
          <w:marBottom w:val="154"/>
          <w:divBdr>
            <w:top w:val="none" w:sz="0" w:space="0" w:color="auto"/>
            <w:left w:val="none" w:sz="0" w:space="0" w:color="auto"/>
            <w:bottom w:val="none" w:sz="0" w:space="0" w:color="auto"/>
            <w:right w:val="none" w:sz="0" w:space="0" w:color="auto"/>
          </w:divBdr>
          <w:divsChild>
            <w:div w:id="2028019997">
              <w:marLeft w:val="0"/>
              <w:marRight w:val="0"/>
              <w:marTop w:val="0"/>
              <w:marBottom w:val="0"/>
              <w:divBdr>
                <w:top w:val="none" w:sz="0" w:space="0" w:color="auto"/>
                <w:left w:val="none" w:sz="0" w:space="0" w:color="auto"/>
                <w:bottom w:val="none" w:sz="0" w:space="0" w:color="auto"/>
                <w:right w:val="none" w:sz="0" w:space="0" w:color="auto"/>
              </w:divBdr>
              <w:divsChild>
                <w:div w:id="62799928">
                  <w:marLeft w:val="0"/>
                  <w:marRight w:val="0"/>
                  <w:marTop w:val="0"/>
                  <w:marBottom w:val="0"/>
                  <w:divBdr>
                    <w:top w:val="none" w:sz="0" w:space="0" w:color="auto"/>
                    <w:left w:val="none" w:sz="0" w:space="0" w:color="auto"/>
                    <w:bottom w:val="none" w:sz="0" w:space="0" w:color="auto"/>
                    <w:right w:val="none" w:sz="0" w:space="0" w:color="auto"/>
                  </w:divBdr>
                </w:div>
                <w:div w:id="81881051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pk-rf/razdel-ii/podrazdel-iv/glava-28/statia-26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udact.ru/law/tk-rf/chast-iii/razdel-iii/glava-11/statia-66/"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dact.ru/law/federalnyi-zakon-ot-28122013-n-400-fz-o/federalnyi-zakon/glava-5/statia-22/" TargetMode="External"/><Relationship Id="rId11" Type="http://schemas.openxmlformats.org/officeDocument/2006/relationships/hyperlink" Target="https://sudact.ru/law/gpk-rf/razdel-ii/podrazdel-ii/glava-16/statia-199_1/" TargetMode="External"/><Relationship Id="rId5" Type="http://schemas.openxmlformats.org/officeDocument/2006/relationships/hyperlink" Target="https://sudact.ru/law/federalnyi-zakon-ot-28122013-n-400-fz-o/federalnyi-zakon/glava-2/statia-8/" TargetMode="External"/><Relationship Id="rId10" Type="http://schemas.openxmlformats.org/officeDocument/2006/relationships/hyperlink" Target="https://sudact.ru/law/gpk-rf/razdel-ii/podrazdel-ii/glava-16/statia-194/" TargetMode="External"/><Relationship Id="rId4" Type="http://schemas.openxmlformats.org/officeDocument/2006/relationships/hyperlink" Target="https://sudact.ru/regular/court/X4VoPG5ALx6w/" TargetMode="External"/><Relationship Id="rId9" Type="http://schemas.openxmlformats.org/officeDocument/2006/relationships/hyperlink" Target="https://sudact.ru/law/gpk-rf/razdel-ii/podrazdel-iv/glava-28/statia-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2703</Words>
  <Characters>15411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 Viktoriya</dc:creator>
  <cp:lastModifiedBy>Viktoriya Viktoriya</cp:lastModifiedBy>
  <cp:revision>1</cp:revision>
  <dcterms:created xsi:type="dcterms:W3CDTF">2021-01-21T03:02:00Z</dcterms:created>
  <dcterms:modified xsi:type="dcterms:W3CDTF">2021-01-21T05:00:00Z</dcterms:modified>
</cp:coreProperties>
</file>