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D50" w:rsidRPr="00EE7D50" w:rsidRDefault="00EE7D50" w:rsidP="00EE7D50">
      <w:pPr>
        <w:shd w:val="clear" w:color="auto" w:fill="FFFFFF"/>
        <w:spacing w:after="240" w:line="240" w:lineRule="auto"/>
        <w:textAlignment w:val="baseline"/>
        <w:outlineLvl w:val="0"/>
        <w:rPr>
          <w:rFonts w:ascii="Helvetica" w:eastAsia="Times New Roman" w:hAnsi="Helvetica" w:cs="Helvetica"/>
          <w:color w:val="000000"/>
          <w:kern w:val="36"/>
          <w:sz w:val="36"/>
          <w:szCs w:val="36"/>
          <w:lang w:eastAsia="ru-RU"/>
        </w:rPr>
      </w:pPr>
      <w:r w:rsidRPr="00EE7D50">
        <w:rPr>
          <w:rFonts w:ascii="Helvetica" w:eastAsia="Times New Roman" w:hAnsi="Helvetica" w:cs="Helvetica"/>
          <w:color w:val="000000"/>
          <w:kern w:val="36"/>
          <w:sz w:val="36"/>
          <w:szCs w:val="36"/>
          <w:lang w:eastAsia="ru-RU"/>
        </w:rPr>
        <w:t>Отпуск в удобное для работника время, — кому он положен?</w:t>
      </w:r>
    </w:p>
    <w:p w:rsidR="00EE7D50" w:rsidRPr="00EE7D50" w:rsidRDefault="00EE7D50" w:rsidP="00EE7D50">
      <w:pPr>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b/>
          <w:bCs/>
          <w:color w:val="000000" w:themeColor="text1"/>
          <w:sz w:val="28"/>
          <w:szCs w:val="28"/>
          <w:lang w:eastAsia="ru-RU"/>
        </w:rPr>
        <w:t>Жаркая пора отпусков. Графики отпусков уже составлены и всем работникам было объявлено (в лучшем случае), что отпуск будет предоставлен в соответствии с этим графиком. Но вот интересно, учел ли работодатель ту категорию работников, которым отпуск предоставляется в удобное для них время?</w:t>
      </w: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Кто владеет информацией — владеет миром, а в этом случае есть шанс поехать в отпуск летом или в удобное время года.</w:t>
      </w:r>
    </w:p>
    <w:p w:rsidR="00EE7D50" w:rsidRPr="00EE7D50" w:rsidRDefault="00EE7D50" w:rsidP="00EE7D50">
      <w:pPr>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b/>
          <w:bCs/>
          <w:color w:val="000000" w:themeColor="text1"/>
          <w:sz w:val="28"/>
          <w:szCs w:val="28"/>
          <w:lang w:eastAsia="ru-RU"/>
        </w:rPr>
        <w:t>Ежегодный оплачиваемый отпуск должен быть предоставлен в удобное для них время:</w:t>
      </w:r>
    </w:p>
    <w:p w:rsidR="00CD5760" w:rsidRDefault="00CD576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работникам в возрасте до восемнадцати лет предоставляется продолжительностью 31 календарный день (ст. 267 ТК РФ);</w:t>
      </w: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proofErr w:type="gramStart"/>
      <w:r w:rsidRPr="00EE7D50">
        <w:rPr>
          <w:rFonts w:ascii="Times New Roman" w:eastAsia="Times New Roman" w:hAnsi="Times New Roman" w:cs="Times New Roman"/>
          <w:color w:val="000000" w:themeColor="text1"/>
          <w:sz w:val="28"/>
          <w:szCs w:val="28"/>
          <w:lang w:eastAsia="ru-RU"/>
        </w:rPr>
        <w:t>— работающим в районах Крайнего Севера и приравненных к ним местностях по просьбе одного из работающих родителей (опекуна, попечителя) работодатель обязан предоставить ему ежегодный оплачиваемый отпуск или его часть (не менее 14 календарных дней) для сопровождения ребенка в возрасте до восемнадцати лет, поступающего на обучение по образовательным программам среднего профессионального образования или высшего образования, расположенные в другой местности.</w:t>
      </w:r>
      <w:proofErr w:type="gramEnd"/>
      <w:r w:rsidRPr="00EE7D50">
        <w:rPr>
          <w:rFonts w:ascii="Times New Roman" w:eastAsia="Times New Roman" w:hAnsi="Times New Roman" w:cs="Times New Roman"/>
          <w:color w:val="000000" w:themeColor="text1"/>
          <w:sz w:val="28"/>
          <w:szCs w:val="28"/>
          <w:lang w:eastAsia="ru-RU"/>
        </w:rPr>
        <w:t xml:space="preserve"> При наличии двух и более детей отпуск для указанной цели предоставляется один раз для каждого ребенка (ст. 322 ТК РФ);</w:t>
      </w: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xml:space="preserve">— женщине перед отпуском по беременности и родам или непосредственно после него либо </w:t>
      </w:r>
      <w:proofErr w:type="gramStart"/>
      <w:r w:rsidRPr="00EE7D50">
        <w:rPr>
          <w:rFonts w:ascii="Times New Roman" w:eastAsia="Times New Roman" w:hAnsi="Times New Roman" w:cs="Times New Roman"/>
          <w:color w:val="000000" w:themeColor="text1"/>
          <w:sz w:val="28"/>
          <w:szCs w:val="28"/>
          <w:lang w:eastAsia="ru-RU"/>
        </w:rPr>
        <w:t>по окончании отпуска по уходу за ребенком независимо от стажа работы у данного работодателя</w:t>
      </w:r>
      <w:proofErr w:type="gramEnd"/>
      <w:r w:rsidRPr="00EE7D50">
        <w:rPr>
          <w:rFonts w:ascii="Times New Roman" w:eastAsia="Times New Roman" w:hAnsi="Times New Roman" w:cs="Times New Roman"/>
          <w:color w:val="000000" w:themeColor="text1"/>
          <w:sz w:val="28"/>
          <w:szCs w:val="28"/>
          <w:lang w:eastAsia="ru-RU"/>
        </w:rPr>
        <w:t xml:space="preserve"> (ст. 260 ТК РФ);</w:t>
      </w: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 (ст. 123 ТК РФ);</w:t>
      </w: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 В случае усыновления ребенка (детей) обоими супругами указанные отпуска предоставляются одному из супругов по их усмотрению (ст. 257 ТК РФ);</w:t>
      </w: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lastRenderedPageBreak/>
        <w:t>— супругам военнослужащих отпуск по их желанию предоставляется одновременно с отпуском военнослужащих. При этом продолжительность отпуска супругов военнослужащих может быть по их желанию равной продолжительности отпуска военнослужащих. Часть отпуска супругов военнослужащих, превышающая продолжительность ежегодного отпуска по основному месту их работы, предоставляется без сохранения заработной платы (ст. 11 ФЗ РФ № 76-ФЗ от 27.05.1998 «О статусе военнослужащего»);</w:t>
      </w: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 (ст. 286 ТК РФ);</w:t>
      </w: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лицам, награжденным нагрудным знаком «Почетный донор России» (ст. 23 ФЗ РФ № 125-ФЗ от 20.07.2012 «О донорстве крови и ее компонентов»);</w:t>
      </w: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лицам, награжденным нагрудным знаком «Почетный донор СССР», которые являются гражданами РФ и постоянно проживающим на территории РФ (ст. 23 ФЗ РФ № 125-ФЗ от 20.07.2012 «О донорстве крови и ее компонентов»);</w:t>
      </w:r>
    </w:p>
    <w:p w:rsidR="00EE7D50" w:rsidRPr="00EE7D50" w:rsidRDefault="00EE7D50" w:rsidP="00EE7D50">
      <w:pPr>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bdr w:val="none" w:sz="0" w:space="0" w:color="auto" w:frame="1"/>
          <w:lang w:eastAsia="ru-RU"/>
        </w:rPr>
        <w:t>— ветеранам, инвалидам и участникам Великой Отечественной войны, ветеранам и инвалидам боевых действий на территории других государств и на территории Российской Федерации (ст.14−16 ФЗ РФ от 12.01.1995 г. № 5-ФЗ «О ветеранах»);</w:t>
      </w: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proofErr w:type="gramStart"/>
      <w:r w:rsidRPr="00EE7D50">
        <w:rPr>
          <w:rFonts w:ascii="Times New Roman" w:eastAsia="Times New Roman" w:hAnsi="Times New Roman" w:cs="Times New Roman"/>
          <w:color w:val="000000" w:themeColor="text1"/>
          <w:sz w:val="28"/>
          <w:szCs w:val="28"/>
          <w:lang w:eastAsia="ru-RU"/>
        </w:rPr>
        <w:t>—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(ст. 17 ФЗ РФ от 12.01.1995 г. № 5-ФЗ «О ветеранах»);</w:t>
      </w:r>
      <w:proofErr w:type="gramEnd"/>
    </w:p>
    <w:p w:rsid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w:t>
      </w:r>
      <w:r w:rsidR="00C142B4" w:rsidRPr="00C142B4">
        <w:rPr>
          <w:rFonts w:ascii="Times New Roman" w:eastAsia="Times New Roman" w:hAnsi="Times New Roman" w:cs="Times New Roman"/>
          <w:color w:val="000000" w:themeColor="text1"/>
          <w:sz w:val="28"/>
          <w:szCs w:val="28"/>
          <w:lang w:eastAsia="ru-RU"/>
        </w:rPr>
        <w:t>Лицам, награжденным знаком "Жителю блокадного Ленинграда", и лицам, награжденным знаком "Житель осажденного Севастополя"</w:t>
      </w:r>
      <w:r w:rsidR="00C142B4">
        <w:rPr>
          <w:rFonts w:ascii="Times New Roman" w:eastAsia="Times New Roman" w:hAnsi="Times New Roman" w:cs="Times New Roman"/>
          <w:color w:val="000000" w:themeColor="text1"/>
          <w:sz w:val="28"/>
          <w:szCs w:val="28"/>
          <w:lang w:eastAsia="ru-RU"/>
        </w:rPr>
        <w:t xml:space="preserve"> </w:t>
      </w:r>
      <w:r w:rsidRPr="00EE7D50">
        <w:rPr>
          <w:rFonts w:ascii="Times New Roman" w:eastAsia="Times New Roman" w:hAnsi="Times New Roman" w:cs="Times New Roman"/>
          <w:color w:val="000000" w:themeColor="text1"/>
          <w:sz w:val="28"/>
          <w:szCs w:val="28"/>
          <w:lang w:eastAsia="ru-RU"/>
        </w:rPr>
        <w:t xml:space="preserve"> (ст. 18 ФЗ РФ от 12.01.1995 г. № 5-ФЗ «О ветеранах»);</w:t>
      </w:r>
    </w:p>
    <w:p w:rsidR="00411445" w:rsidRPr="00EE7D50" w:rsidRDefault="00411445" w:rsidP="00411445">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proofErr w:type="gramStart"/>
      <w:r w:rsidRPr="00EE7D50">
        <w:rPr>
          <w:rFonts w:ascii="Times New Roman" w:eastAsia="Times New Roman" w:hAnsi="Times New Roman" w:cs="Times New Roman"/>
          <w:color w:val="000000" w:themeColor="text1"/>
          <w:sz w:val="28"/>
          <w:szCs w:val="28"/>
          <w:lang w:eastAsia="ru-RU"/>
        </w:rPr>
        <w:t>—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(ст. 19 ФЗ РФ от 12.01.1995 г. № 5-ФЗ «О ветеранах»);</w:t>
      </w:r>
      <w:proofErr w:type="gramEnd"/>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lastRenderedPageBreak/>
        <w:t>— Героям Советского Союза, Героям Российской Федерации и полным кавалерам ордена Славы (ст. 8 Закона РФ от 15.01.1993 г. № 4301−1 «О статусе Героев Советского Союза, Героев Российской Федерации и полных кавалеров ордена Славы»);</w:t>
      </w: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Героям Социалистического Труда, Героям Труда Российской Федерации и полным кавалерам ордена Трудовой Славы (ст. 6 ФЗ РФ от 09.01.1997 г. № 5-ФЗ «О предоставлении социальных гарантий Героям Социалистического Труда и полным кавалерам ордена Трудовой Славы»);</w:t>
      </w:r>
    </w:p>
    <w:p w:rsid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w:t>
      </w:r>
      <w:r w:rsidR="00766845" w:rsidRPr="00766845">
        <w:rPr>
          <w:rFonts w:ascii="Times New Roman" w:eastAsia="Times New Roman" w:hAnsi="Times New Roman" w:cs="Times New Roman"/>
          <w:color w:val="000000" w:themeColor="text1"/>
          <w:sz w:val="28"/>
          <w:szCs w:val="28"/>
          <w:lang w:eastAsia="ru-RU"/>
        </w:rPr>
        <w:t>гражданам,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r w:rsidR="0061486E">
        <w:rPr>
          <w:rFonts w:ascii="Times New Roman" w:eastAsia="Times New Roman" w:hAnsi="Times New Roman" w:cs="Times New Roman"/>
          <w:color w:val="000000" w:themeColor="text1"/>
          <w:sz w:val="28"/>
          <w:szCs w:val="28"/>
          <w:lang w:eastAsia="ru-RU"/>
        </w:rPr>
        <w:t>;</w:t>
      </w:r>
      <w:r w:rsidR="00766845" w:rsidRPr="00766845">
        <w:rPr>
          <w:rFonts w:ascii="Times New Roman" w:eastAsia="Times New Roman" w:hAnsi="Times New Roman" w:cs="Times New Roman"/>
          <w:color w:val="000000" w:themeColor="text1"/>
          <w:sz w:val="28"/>
          <w:szCs w:val="28"/>
          <w:lang w:eastAsia="ru-RU"/>
        </w:rPr>
        <w:t xml:space="preserve"> инвалидам вследствие чернобыльской катастрофы</w:t>
      </w:r>
      <w:r w:rsidR="0061486E">
        <w:rPr>
          <w:rFonts w:ascii="Times New Roman" w:eastAsia="Times New Roman" w:hAnsi="Times New Roman" w:cs="Times New Roman"/>
          <w:color w:val="000000" w:themeColor="text1"/>
          <w:sz w:val="28"/>
          <w:szCs w:val="28"/>
          <w:lang w:eastAsia="ru-RU"/>
        </w:rPr>
        <w:t>;</w:t>
      </w:r>
      <w:r w:rsidR="0062557C">
        <w:rPr>
          <w:rFonts w:ascii="Times New Roman" w:eastAsia="Times New Roman" w:hAnsi="Times New Roman" w:cs="Times New Roman"/>
          <w:color w:val="000000" w:themeColor="text1"/>
          <w:sz w:val="28"/>
          <w:szCs w:val="28"/>
          <w:lang w:eastAsia="ru-RU"/>
        </w:rPr>
        <w:t xml:space="preserve"> </w:t>
      </w:r>
      <w:proofErr w:type="gramStart"/>
      <w:r w:rsidR="0062557C" w:rsidRPr="0062557C">
        <w:rPr>
          <w:rFonts w:ascii="Times New Roman" w:eastAsia="Times New Roman" w:hAnsi="Times New Roman" w:cs="Times New Roman"/>
          <w:color w:val="000000" w:themeColor="text1"/>
          <w:sz w:val="28"/>
          <w:szCs w:val="28"/>
          <w:lang w:eastAsia="ru-RU"/>
        </w:rPr>
        <w:t>получивши</w:t>
      </w:r>
      <w:r w:rsidR="0062557C">
        <w:rPr>
          <w:rFonts w:ascii="Times New Roman" w:eastAsia="Times New Roman" w:hAnsi="Times New Roman" w:cs="Times New Roman"/>
          <w:color w:val="000000" w:themeColor="text1"/>
          <w:sz w:val="28"/>
          <w:szCs w:val="28"/>
          <w:lang w:eastAsia="ru-RU"/>
        </w:rPr>
        <w:t>м</w:t>
      </w:r>
      <w:r w:rsidR="0062557C" w:rsidRPr="0062557C">
        <w:rPr>
          <w:rFonts w:ascii="Times New Roman" w:eastAsia="Times New Roman" w:hAnsi="Times New Roman" w:cs="Times New Roman"/>
          <w:color w:val="000000" w:themeColor="text1"/>
          <w:sz w:val="28"/>
          <w:szCs w:val="28"/>
          <w:lang w:eastAsia="ru-RU"/>
        </w:rPr>
        <w:t xml:space="preserve"> профессиональные заболевания, связанные с лучевым воздействием на работах в зоне отчуждения</w:t>
      </w:r>
      <w:r w:rsidR="0062557C">
        <w:rPr>
          <w:rFonts w:ascii="Times New Roman" w:eastAsia="Times New Roman" w:hAnsi="Times New Roman" w:cs="Times New Roman"/>
          <w:color w:val="000000" w:themeColor="text1"/>
          <w:sz w:val="28"/>
          <w:szCs w:val="28"/>
          <w:lang w:eastAsia="ru-RU"/>
        </w:rPr>
        <w:t xml:space="preserve"> </w:t>
      </w:r>
      <w:r w:rsidR="0061486E">
        <w:rPr>
          <w:rFonts w:ascii="Times New Roman" w:eastAsia="Times New Roman" w:hAnsi="Times New Roman" w:cs="Times New Roman"/>
          <w:color w:val="000000" w:themeColor="text1"/>
          <w:sz w:val="28"/>
          <w:szCs w:val="28"/>
          <w:lang w:eastAsia="ru-RU"/>
        </w:rPr>
        <w:t xml:space="preserve"> </w:t>
      </w:r>
      <w:r w:rsidR="0062557C" w:rsidRPr="00EE7D50">
        <w:rPr>
          <w:rFonts w:ascii="Times New Roman" w:eastAsia="Times New Roman" w:hAnsi="Times New Roman" w:cs="Times New Roman"/>
          <w:color w:val="000000" w:themeColor="text1"/>
          <w:sz w:val="28"/>
          <w:szCs w:val="28"/>
          <w:lang w:eastAsia="ru-RU"/>
        </w:rPr>
        <w:t xml:space="preserve"> </w:t>
      </w:r>
      <w:r w:rsidRPr="00EE7D50">
        <w:rPr>
          <w:rFonts w:ascii="Times New Roman" w:eastAsia="Times New Roman" w:hAnsi="Times New Roman" w:cs="Times New Roman"/>
          <w:color w:val="000000" w:themeColor="text1"/>
          <w:sz w:val="28"/>
          <w:szCs w:val="28"/>
          <w:lang w:eastAsia="ru-RU"/>
        </w:rPr>
        <w:t>(</w:t>
      </w:r>
      <w:r w:rsidR="0061486E">
        <w:rPr>
          <w:rFonts w:ascii="Times New Roman" w:eastAsia="Times New Roman" w:hAnsi="Times New Roman" w:cs="Times New Roman"/>
          <w:color w:val="000000" w:themeColor="text1"/>
          <w:sz w:val="28"/>
          <w:szCs w:val="28"/>
          <w:lang w:eastAsia="ru-RU"/>
        </w:rPr>
        <w:t xml:space="preserve">полный перечень лиц установлен </w:t>
      </w:r>
      <w:r w:rsidRPr="00EE7D50">
        <w:rPr>
          <w:rFonts w:ascii="Times New Roman" w:eastAsia="Times New Roman" w:hAnsi="Times New Roman" w:cs="Times New Roman"/>
          <w:color w:val="000000" w:themeColor="text1"/>
          <w:sz w:val="28"/>
          <w:szCs w:val="28"/>
          <w:lang w:eastAsia="ru-RU"/>
        </w:rPr>
        <w:t>ст.</w:t>
      </w:r>
      <w:r w:rsidR="00486F53">
        <w:rPr>
          <w:rFonts w:ascii="Times New Roman" w:eastAsia="Times New Roman" w:hAnsi="Times New Roman" w:cs="Times New Roman"/>
          <w:color w:val="000000" w:themeColor="text1"/>
          <w:sz w:val="28"/>
          <w:szCs w:val="28"/>
          <w:lang w:eastAsia="ru-RU"/>
        </w:rPr>
        <w:t>13</w:t>
      </w:r>
      <w:r w:rsidR="00EB5863">
        <w:rPr>
          <w:rFonts w:ascii="Times New Roman" w:eastAsia="Times New Roman" w:hAnsi="Times New Roman" w:cs="Times New Roman"/>
          <w:color w:val="000000" w:themeColor="text1"/>
          <w:sz w:val="28"/>
          <w:szCs w:val="28"/>
          <w:lang w:eastAsia="ru-RU"/>
        </w:rPr>
        <w:t xml:space="preserve"> Закона</w:t>
      </w:r>
      <w:r w:rsidR="00486F53">
        <w:rPr>
          <w:rFonts w:ascii="Times New Roman" w:eastAsia="Times New Roman" w:hAnsi="Times New Roman" w:cs="Times New Roman"/>
          <w:color w:val="000000" w:themeColor="text1"/>
          <w:sz w:val="28"/>
          <w:szCs w:val="28"/>
          <w:lang w:eastAsia="ru-RU"/>
        </w:rPr>
        <w:t xml:space="preserve">, </w:t>
      </w:r>
      <w:r w:rsidR="002645DF" w:rsidRPr="002645DF">
        <w:rPr>
          <w:rFonts w:ascii="Times New Roman" w:eastAsia="Times New Roman" w:hAnsi="Times New Roman" w:cs="Times New Roman"/>
          <w:color w:val="000000" w:themeColor="text1"/>
          <w:sz w:val="28"/>
          <w:szCs w:val="28"/>
          <w:lang w:eastAsia="ru-RU"/>
        </w:rPr>
        <w:t>использование ежегодного очередного оплачиваемого отпуска в удобное для них время</w:t>
      </w:r>
      <w:r w:rsidR="002645DF">
        <w:rPr>
          <w:rFonts w:ascii="Times New Roman" w:eastAsia="Times New Roman" w:hAnsi="Times New Roman" w:cs="Times New Roman"/>
          <w:color w:val="000000" w:themeColor="text1"/>
          <w:sz w:val="28"/>
          <w:szCs w:val="28"/>
          <w:lang w:eastAsia="ru-RU"/>
        </w:rPr>
        <w:t xml:space="preserve">  ст.</w:t>
      </w:r>
      <w:r w:rsidRPr="00EE7D50">
        <w:rPr>
          <w:rFonts w:ascii="Times New Roman" w:eastAsia="Times New Roman" w:hAnsi="Times New Roman" w:cs="Times New Roman"/>
          <w:color w:val="000000" w:themeColor="text1"/>
          <w:sz w:val="28"/>
          <w:szCs w:val="28"/>
          <w:lang w:eastAsia="ru-RU"/>
        </w:rPr>
        <w:t>14−17 Закона РФ от 15.05.1991 г. № 1244−1 «О социальной защите граждан, подвергшихся воздействию радиации вследствие катастрофы на Чернобыльской АЭС»);</w:t>
      </w:r>
      <w:proofErr w:type="gramEnd"/>
    </w:p>
    <w:p w:rsid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xml:space="preserve">— гражданам, подвергшихся радиоактивному облучению в результате ядерных испытаний </w:t>
      </w:r>
      <w:proofErr w:type="gramStart"/>
      <w:r w:rsidRPr="00EE7D50">
        <w:rPr>
          <w:rFonts w:ascii="Times New Roman" w:eastAsia="Times New Roman" w:hAnsi="Times New Roman" w:cs="Times New Roman"/>
          <w:color w:val="000000" w:themeColor="text1"/>
          <w:sz w:val="28"/>
          <w:szCs w:val="28"/>
          <w:lang w:eastAsia="ru-RU"/>
        </w:rPr>
        <w:t>на</w:t>
      </w:r>
      <w:proofErr w:type="gramEnd"/>
      <w:r w:rsidRPr="00EE7D50">
        <w:rPr>
          <w:rFonts w:ascii="Times New Roman" w:eastAsia="Times New Roman" w:hAnsi="Times New Roman" w:cs="Times New Roman"/>
          <w:color w:val="000000" w:themeColor="text1"/>
          <w:sz w:val="28"/>
          <w:szCs w:val="28"/>
          <w:lang w:eastAsia="ru-RU"/>
        </w:rPr>
        <w:t> </w:t>
      </w:r>
      <w:proofErr w:type="gramStart"/>
      <w:r w:rsidRPr="00EE7D50">
        <w:rPr>
          <w:rFonts w:ascii="Times New Roman" w:eastAsia="Times New Roman" w:hAnsi="Times New Roman" w:cs="Times New Roman"/>
          <w:color w:val="000000" w:themeColor="text1"/>
          <w:sz w:val="28"/>
          <w:szCs w:val="28"/>
          <w:lang w:eastAsia="ru-RU"/>
        </w:rPr>
        <w:t>Семипалатинском</w:t>
      </w:r>
      <w:proofErr w:type="gramEnd"/>
      <w:r w:rsidRPr="00EE7D50">
        <w:rPr>
          <w:rFonts w:ascii="Times New Roman" w:eastAsia="Times New Roman" w:hAnsi="Times New Roman" w:cs="Times New Roman"/>
          <w:color w:val="000000" w:themeColor="text1"/>
          <w:sz w:val="28"/>
          <w:szCs w:val="28"/>
          <w:lang w:eastAsia="ru-RU"/>
        </w:rPr>
        <w:t xml:space="preserve"> полигоне и получивших суммарную (накопленную) эффективную дозу облучения, превышающую 25 </w:t>
      </w:r>
      <w:proofErr w:type="spellStart"/>
      <w:r w:rsidRPr="00EE7D50">
        <w:rPr>
          <w:rFonts w:ascii="Times New Roman" w:eastAsia="Times New Roman" w:hAnsi="Times New Roman" w:cs="Times New Roman"/>
          <w:color w:val="000000" w:themeColor="text1"/>
          <w:sz w:val="28"/>
          <w:szCs w:val="28"/>
          <w:lang w:eastAsia="ru-RU"/>
        </w:rPr>
        <w:t>сЗв</w:t>
      </w:r>
      <w:proofErr w:type="spellEnd"/>
      <w:r w:rsidRPr="00EE7D50">
        <w:rPr>
          <w:rFonts w:ascii="Times New Roman" w:eastAsia="Times New Roman" w:hAnsi="Times New Roman" w:cs="Times New Roman"/>
          <w:color w:val="000000" w:themeColor="text1"/>
          <w:sz w:val="28"/>
          <w:szCs w:val="28"/>
          <w:lang w:eastAsia="ru-RU"/>
        </w:rPr>
        <w:t xml:space="preserve"> (бэр) (ст. 2 ФЗ РФ от 10.01.2002 г. № 2-ФЗ «О социальных гарантиях гражданам, подвергшимся радиационному воздействию вследствие ядерных испытаний на Семипалатинском полигоне»);</w:t>
      </w:r>
    </w:p>
    <w:p w:rsidR="00CD5760" w:rsidRDefault="00EE7D50" w:rsidP="00CD576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w:t>
      </w:r>
      <w:r w:rsidR="0065708B">
        <w:rPr>
          <w:rFonts w:ascii="Times New Roman" w:eastAsia="Times New Roman" w:hAnsi="Times New Roman" w:cs="Times New Roman"/>
          <w:color w:val="000000" w:themeColor="text1"/>
          <w:sz w:val="28"/>
          <w:szCs w:val="28"/>
          <w:lang w:eastAsia="ru-RU"/>
        </w:rPr>
        <w:t>р</w:t>
      </w:r>
      <w:r w:rsidR="00CD5760" w:rsidRPr="00CD5760">
        <w:rPr>
          <w:rFonts w:ascii="Times New Roman" w:eastAsia="Times New Roman" w:hAnsi="Times New Roman" w:cs="Times New Roman"/>
          <w:color w:val="000000" w:themeColor="text1"/>
          <w:sz w:val="28"/>
          <w:szCs w:val="28"/>
          <w:lang w:eastAsia="ru-RU"/>
        </w:rPr>
        <w:t>аботникам, имеющим трех и более детей в возрасте до двенадцати лет, ежегодный оплачиваемый отпуск предоставляется по их желанию в удобн</w:t>
      </w:r>
      <w:r w:rsidR="0065708B">
        <w:rPr>
          <w:rFonts w:ascii="Times New Roman" w:eastAsia="Times New Roman" w:hAnsi="Times New Roman" w:cs="Times New Roman"/>
          <w:color w:val="000000" w:themeColor="text1"/>
          <w:sz w:val="28"/>
          <w:szCs w:val="28"/>
          <w:lang w:eastAsia="ru-RU"/>
        </w:rPr>
        <w:t>ое для них время ст.262.2 ТК РФ</w:t>
      </w:r>
      <w:r w:rsidR="00245DC6">
        <w:rPr>
          <w:rFonts w:ascii="Times New Roman" w:eastAsia="Times New Roman" w:hAnsi="Times New Roman" w:cs="Times New Roman"/>
          <w:color w:val="000000" w:themeColor="text1"/>
          <w:sz w:val="28"/>
          <w:szCs w:val="28"/>
          <w:lang w:eastAsia="ru-RU"/>
        </w:rPr>
        <w:t xml:space="preserve"> по 19.03.2021</w:t>
      </w:r>
      <w:r w:rsidR="0065708B">
        <w:rPr>
          <w:rFonts w:ascii="Times New Roman" w:eastAsia="Times New Roman" w:hAnsi="Times New Roman" w:cs="Times New Roman"/>
          <w:color w:val="000000" w:themeColor="text1"/>
          <w:sz w:val="28"/>
          <w:szCs w:val="28"/>
          <w:lang w:eastAsia="ru-RU"/>
        </w:rPr>
        <w:t>;</w:t>
      </w:r>
    </w:p>
    <w:p w:rsidR="0087039E" w:rsidRPr="00CD5760" w:rsidRDefault="0087039E" w:rsidP="0087039E">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w:t>
      </w:r>
      <w:r w:rsidRPr="00D57E1E">
        <w:rPr>
          <w:rFonts w:ascii="Times New Roman" w:eastAsia="Times New Roman" w:hAnsi="Times New Roman" w:cs="Times New Roman"/>
          <w:color w:val="000000" w:themeColor="text1"/>
          <w:sz w:val="28"/>
          <w:szCs w:val="28"/>
          <w:lang w:eastAsia="ru-RU"/>
        </w:rPr>
        <w:t> лицам, имеющим трех и более детей в возрасте до 18 лет до достижения младшим из детей возраста четырнадцати лет</w:t>
      </w:r>
      <w:r>
        <w:rPr>
          <w:rFonts w:ascii="Times New Roman" w:eastAsia="Times New Roman" w:hAnsi="Times New Roman" w:cs="Times New Roman"/>
          <w:color w:val="000000" w:themeColor="text1"/>
          <w:sz w:val="28"/>
          <w:szCs w:val="28"/>
          <w:lang w:eastAsia="ru-RU"/>
        </w:rPr>
        <w:t xml:space="preserve"> ст.262.2 ТК РФ с 20.03.2021;</w:t>
      </w:r>
    </w:p>
    <w:p w:rsidR="00CD5760" w:rsidRPr="00CD5760" w:rsidRDefault="0065708B" w:rsidP="0065708B">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w:t>
      </w:r>
      <w:r w:rsidR="00CD5760" w:rsidRPr="0065708B">
        <w:rPr>
          <w:rFonts w:ascii="Times New Roman" w:eastAsia="Times New Roman" w:hAnsi="Times New Roman" w:cs="Times New Roman"/>
          <w:color w:val="000000" w:themeColor="text1"/>
          <w:sz w:val="28"/>
          <w:szCs w:val="28"/>
          <w:lang w:eastAsia="ru-RU"/>
        </w:rPr>
        <w:t> </w:t>
      </w:r>
      <w:r w:rsidRPr="0065708B">
        <w:rPr>
          <w:rFonts w:ascii="Times New Roman" w:eastAsia="Times New Roman" w:hAnsi="Times New Roman" w:cs="Times New Roman"/>
          <w:color w:val="000000" w:themeColor="text1"/>
          <w:sz w:val="28"/>
          <w:szCs w:val="28"/>
          <w:lang w:eastAsia="ru-RU"/>
        </w:rPr>
        <w:t xml:space="preserve">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w:t>
      </w:r>
      <w:proofErr w:type="gramStart"/>
      <w:r w:rsidRPr="0065708B">
        <w:rPr>
          <w:rFonts w:ascii="Times New Roman" w:eastAsia="Times New Roman" w:hAnsi="Times New Roman" w:cs="Times New Roman"/>
          <w:color w:val="000000" w:themeColor="text1"/>
          <w:sz w:val="28"/>
          <w:szCs w:val="28"/>
          <w:lang w:eastAsia="ru-RU"/>
        </w:rPr>
        <w:t>удобное</w:t>
      </w:r>
      <w:proofErr w:type="gramEnd"/>
      <w:r w:rsidRPr="0065708B">
        <w:rPr>
          <w:rFonts w:ascii="Times New Roman" w:eastAsia="Times New Roman" w:hAnsi="Times New Roman" w:cs="Times New Roman"/>
          <w:color w:val="000000" w:themeColor="text1"/>
          <w:sz w:val="28"/>
          <w:szCs w:val="28"/>
          <w:lang w:eastAsia="ru-RU"/>
        </w:rPr>
        <w:t xml:space="preserve"> для него время</w:t>
      </w:r>
      <w:r>
        <w:rPr>
          <w:rFonts w:ascii="Times New Roman" w:eastAsia="Times New Roman" w:hAnsi="Times New Roman" w:cs="Times New Roman"/>
          <w:color w:val="000000" w:themeColor="text1"/>
          <w:sz w:val="28"/>
          <w:szCs w:val="28"/>
          <w:lang w:eastAsia="ru-RU"/>
        </w:rPr>
        <w:t>.</w:t>
      </w: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xml:space="preserve">В каких-то публикациях авторы указывают — ветеран труда, как категорию лиц, которым положен ежегодный оплачиваемый отпуск в удобное для них время, однако, в соответствии со ст. 22 ФЗ РФ от 12.01.1995 г. № 5-ФЗ «О ветеранах» меры социальной поддержки ветеранов труда, а также </w:t>
      </w:r>
      <w:r w:rsidRPr="00EE7D50">
        <w:rPr>
          <w:rFonts w:ascii="Times New Roman" w:eastAsia="Times New Roman" w:hAnsi="Times New Roman" w:cs="Times New Roman"/>
          <w:color w:val="000000" w:themeColor="text1"/>
          <w:sz w:val="28"/>
          <w:szCs w:val="28"/>
          <w:lang w:eastAsia="ru-RU"/>
        </w:rPr>
        <w:lastRenderedPageBreak/>
        <w:t>граждан, приравненных к ним по состоянию на 31 декабря 2004 года, определяются законами и иными нормативными правовыми актами субъектов Российской Федерации.</w:t>
      </w:r>
    </w:p>
    <w:p w:rsidR="00EE7D50" w:rsidRPr="00EE7D50" w:rsidRDefault="00EE7D50" w:rsidP="00EE7D50">
      <w:pPr>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b/>
          <w:bCs/>
          <w:color w:val="000000" w:themeColor="text1"/>
          <w:sz w:val="28"/>
          <w:szCs w:val="28"/>
          <w:lang w:eastAsia="ru-RU"/>
        </w:rPr>
        <w:t>Важно!</w:t>
      </w:r>
      <w:r w:rsidRPr="00EE7D50">
        <w:rPr>
          <w:rFonts w:ascii="Times New Roman" w:eastAsia="Times New Roman" w:hAnsi="Times New Roman" w:cs="Times New Roman"/>
          <w:color w:val="000000" w:themeColor="text1"/>
          <w:sz w:val="28"/>
          <w:szCs w:val="28"/>
          <w:lang w:eastAsia="ru-RU"/>
        </w:rPr>
        <w:t xml:space="preserve"> Работник обязан подтвердить свое право на предоставление ему отпуска в удобное время, </w:t>
      </w:r>
      <w:proofErr w:type="gramStart"/>
      <w:r w:rsidRPr="00EE7D50">
        <w:rPr>
          <w:rFonts w:ascii="Times New Roman" w:eastAsia="Times New Roman" w:hAnsi="Times New Roman" w:cs="Times New Roman"/>
          <w:color w:val="000000" w:themeColor="text1"/>
          <w:sz w:val="28"/>
          <w:szCs w:val="28"/>
          <w:lang w:eastAsia="ru-RU"/>
        </w:rPr>
        <w:t>предоставив работодателю соответствующий документ</w:t>
      </w:r>
      <w:proofErr w:type="gramEnd"/>
      <w:r w:rsidRPr="00EE7D50">
        <w:rPr>
          <w:rFonts w:ascii="Times New Roman" w:eastAsia="Times New Roman" w:hAnsi="Times New Roman" w:cs="Times New Roman"/>
          <w:color w:val="000000" w:themeColor="text1"/>
          <w:sz w:val="28"/>
          <w:szCs w:val="28"/>
          <w:lang w:eastAsia="ru-RU"/>
        </w:rPr>
        <w:t>.</w:t>
      </w:r>
    </w:p>
    <w:p w:rsidR="00823105" w:rsidRPr="00EE7D50" w:rsidRDefault="00823105" w:rsidP="00EE7D50">
      <w:pPr>
        <w:jc w:val="both"/>
        <w:rPr>
          <w:rFonts w:ascii="Times New Roman" w:hAnsi="Times New Roman" w:cs="Times New Roman"/>
          <w:color w:val="000000" w:themeColor="text1"/>
          <w:sz w:val="28"/>
          <w:szCs w:val="28"/>
        </w:rPr>
      </w:pPr>
    </w:p>
    <w:sectPr w:rsidR="00823105" w:rsidRPr="00EE7D50" w:rsidSect="008231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EE7D50"/>
    <w:rsid w:val="000B4815"/>
    <w:rsid w:val="00200839"/>
    <w:rsid w:val="00245DC6"/>
    <w:rsid w:val="002645DF"/>
    <w:rsid w:val="00411445"/>
    <w:rsid w:val="00486F53"/>
    <w:rsid w:val="00581CA9"/>
    <w:rsid w:val="0061486E"/>
    <w:rsid w:val="0062557C"/>
    <w:rsid w:val="0065708B"/>
    <w:rsid w:val="00766845"/>
    <w:rsid w:val="00823105"/>
    <w:rsid w:val="0087039E"/>
    <w:rsid w:val="008C2FA9"/>
    <w:rsid w:val="00916075"/>
    <w:rsid w:val="00AB697B"/>
    <w:rsid w:val="00C142B4"/>
    <w:rsid w:val="00CD5760"/>
    <w:rsid w:val="00D57E1E"/>
    <w:rsid w:val="00EA434E"/>
    <w:rsid w:val="00EB5863"/>
    <w:rsid w:val="00EE7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105"/>
  </w:style>
  <w:style w:type="paragraph" w:styleId="1">
    <w:name w:val="heading 1"/>
    <w:basedOn w:val="a"/>
    <w:link w:val="10"/>
    <w:uiPriority w:val="9"/>
    <w:qFormat/>
    <w:rsid w:val="00EE7D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D50"/>
    <w:rPr>
      <w:rFonts w:ascii="Times New Roman" w:eastAsia="Times New Roman" w:hAnsi="Times New Roman" w:cs="Times New Roman"/>
      <w:b/>
      <w:bCs/>
      <w:kern w:val="36"/>
      <w:sz w:val="48"/>
      <w:szCs w:val="48"/>
      <w:lang w:eastAsia="ru-RU"/>
    </w:rPr>
  </w:style>
  <w:style w:type="paragraph" w:customStyle="1" w:styleId="list">
    <w:name w:val="list"/>
    <w:basedOn w:val="a"/>
    <w:rsid w:val="00EE7D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E7D50"/>
    <w:rPr>
      <w:color w:val="0000FF"/>
      <w:u w:val="single"/>
    </w:rPr>
  </w:style>
  <w:style w:type="paragraph" w:styleId="a4">
    <w:name w:val="Normal (Web)"/>
    <w:basedOn w:val="a"/>
    <w:uiPriority w:val="99"/>
    <w:semiHidden/>
    <w:unhideWhenUsed/>
    <w:rsid w:val="00EE7D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7D50"/>
    <w:rPr>
      <w:b/>
      <w:bCs/>
    </w:rPr>
  </w:style>
  <w:style w:type="character" w:customStyle="1" w:styleId="blk">
    <w:name w:val="blk"/>
    <w:basedOn w:val="a0"/>
    <w:rsid w:val="00CD5760"/>
  </w:style>
  <w:style w:type="character" w:customStyle="1" w:styleId="nobr">
    <w:name w:val="nobr"/>
    <w:basedOn w:val="a0"/>
    <w:rsid w:val="00CD5760"/>
  </w:style>
</w:styles>
</file>

<file path=word/webSettings.xml><?xml version="1.0" encoding="utf-8"?>
<w:webSettings xmlns:r="http://schemas.openxmlformats.org/officeDocument/2006/relationships" xmlns:w="http://schemas.openxmlformats.org/wordprocessingml/2006/main">
  <w:divs>
    <w:div w:id="145243388">
      <w:bodyDiv w:val="1"/>
      <w:marLeft w:val="0"/>
      <w:marRight w:val="0"/>
      <w:marTop w:val="0"/>
      <w:marBottom w:val="0"/>
      <w:divBdr>
        <w:top w:val="none" w:sz="0" w:space="0" w:color="auto"/>
        <w:left w:val="none" w:sz="0" w:space="0" w:color="auto"/>
        <w:bottom w:val="none" w:sz="0" w:space="0" w:color="auto"/>
        <w:right w:val="none" w:sz="0" w:space="0" w:color="auto"/>
      </w:divBdr>
    </w:div>
    <w:div w:id="320038383">
      <w:bodyDiv w:val="1"/>
      <w:marLeft w:val="0"/>
      <w:marRight w:val="0"/>
      <w:marTop w:val="0"/>
      <w:marBottom w:val="0"/>
      <w:divBdr>
        <w:top w:val="none" w:sz="0" w:space="0" w:color="auto"/>
        <w:left w:val="none" w:sz="0" w:space="0" w:color="auto"/>
        <w:bottom w:val="none" w:sz="0" w:space="0" w:color="auto"/>
        <w:right w:val="none" w:sz="0" w:space="0" w:color="auto"/>
      </w:divBdr>
      <w:divsChild>
        <w:div w:id="25520016">
          <w:marLeft w:val="0"/>
          <w:marRight w:val="0"/>
          <w:marTop w:val="0"/>
          <w:marBottom w:val="0"/>
          <w:divBdr>
            <w:top w:val="none" w:sz="0" w:space="0" w:color="auto"/>
            <w:left w:val="none" w:sz="0" w:space="0" w:color="auto"/>
            <w:bottom w:val="none" w:sz="0" w:space="0" w:color="auto"/>
            <w:right w:val="none" w:sz="0" w:space="0" w:color="auto"/>
          </w:divBdr>
        </w:div>
      </w:divsChild>
    </w:div>
    <w:div w:id="1224020706">
      <w:bodyDiv w:val="1"/>
      <w:marLeft w:val="0"/>
      <w:marRight w:val="0"/>
      <w:marTop w:val="0"/>
      <w:marBottom w:val="0"/>
      <w:divBdr>
        <w:top w:val="none" w:sz="0" w:space="0" w:color="auto"/>
        <w:left w:val="none" w:sz="0" w:space="0" w:color="auto"/>
        <w:bottom w:val="none" w:sz="0" w:space="0" w:color="auto"/>
        <w:right w:val="none" w:sz="0" w:space="0" w:color="auto"/>
      </w:divBdr>
      <w:divsChild>
        <w:div w:id="227963197">
          <w:marLeft w:val="0"/>
          <w:marRight w:val="0"/>
          <w:marTop w:val="192"/>
          <w:marBottom w:val="0"/>
          <w:divBdr>
            <w:top w:val="none" w:sz="0" w:space="0" w:color="auto"/>
            <w:left w:val="none" w:sz="0" w:space="0" w:color="auto"/>
            <w:bottom w:val="none" w:sz="0" w:space="0" w:color="auto"/>
            <w:right w:val="none" w:sz="0" w:space="0" w:color="auto"/>
          </w:divBdr>
        </w:div>
        <w:div w:id="1645038793">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1034</Words>
  <Characters>5897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Viktoriya Viktoriya</dc:creator>
  <cp:lastModifiedBy>Viktoriya Viktoriya</cp:lastModifiedBy>
  <cp:revision>25</cp:revision>
  <dcterms:created xsi:type="dcterms:W3CDTF">2020-12-14T11:04:00Z</dcterms:created>
  <dcterms:modified xsi:type="dcterms:W3CDTF">2021-03-11T05:26:00Z</dcterms:modified>
</cp:coreProperties>
</file>