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E0" w:rsidRDefault="00BE66E0" w:rsidP="00BE66E0">
      <w:pPr>
        <w:pStyle w:val="a3"/>
        <w:jc w:val="both"/>
        <w:rPr>
          <w:rStyle w:val="a4"/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Работника восстановили на работе после незаконного увольнения.</w:t>
      </w:r>
    </w:p>
    <w:p w:rsidR="00BE66E0" w:rsidRDefault="00BE66E0" w:rsidP="00BE66E0">
      <w:pPr>
        <w:pStyle w:val="a3"/>
        <w:jc w:val="both"/>
        <w:rPr>
          <w:rStyle w:val="a4"/>
          <w:rFonts w:ascii="Arial" w:hAnsi="Arial" w:cs="Arial"/>
          <w:b w:val="0"/>
          <w:color w:val="000000"/>
          <w:sz w:val="18"/>
          <w:szCs w:val="18"/>
        </w:rPr>
      </w:pPr>
      <w:r>
        <w:rPr>
          <w:rStyle w:val="a4"/>
          <w:rFonts w:ascii="Arial" w:hAnsi="Arial" w:cs="Arial"/>
          <w:b w:val="0"/>
          <w:color w:val="000000"/>
          <w:sz w:val="18"/>
          <w:szCs w:val="18"/>
        </w:rPr>
        <w:t>При увольнении была выплачена компенсация за неиспользованный отпуск ст.127 ТК РФ, а также оплачен вынужденный прогул ст.234, 394 ТК РФ. Работодатель отказывается предоставить оплачиваемый отпуск, заявляя о том, что была выплачена компенсация за неиспользованный отпуск, и у работника был вынужденный прогул, а значит, он отдохнул.</w:t>
      </w:r>
    </w:p>
    <w:p w:rsidR="00BE66E0" w:rsidRPr="00BE66E0" w:rsidRDefault="00BE66E0" w:rsidP="00BE66E0">
      <w:pPr>
        <w:pStyle w:val="a3"/>
        <w:jc w:val="both"/>
        <w:rPr>
          <w:rStyle w:val="a4"/>
          <w:rFonts w:ascii="Arial" w:hAnsi="Arial" w:cs="Arial"/>
          <w:color w:val="000000"/>
          <w:sz w:val="18"/>
          <w:szCs w:val="18"/>
        </w:rPr>
      </w:pPr>
      <w:r w:rsidRPr="00BE66E0">
        <w:rPr>
          <w:rStyle w:val="a4"/>
          <w:rFonts w:ascii="Arial" w:hAnsi="Arial" w:cs="Arial"/>
          <w:color w:val="000000"/>
          <w:sz w:val="18"/>
          <w:szCs w:val="18"/>
        </w:rPr>
        <w:t>Это незаконно, обращаемся к закону:</w:t>
      </w:r>
    </w:p>
    <w:p w:rsidR="00BE66E0" w:rsidRDefault="00BE66E0" w:rsidP="00BE66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BE66E0">
        <w:rPr>
          <w:rFonts w:ascii="Arial" w:hAnsi="Arial" w:cs="Arial"/>
          <w:color w:val="000000" w:themeColor="text1"/>
          <w:sz w:val="18"/>
          <w:szCs w:val="18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</w:t>
      </w:r>
      <w:r>
        <w:rPr>
          <w:rFonts w:ascii="Arial" w:hAnsi="Arial" w:cs="Arial"/>
          <w:color w:val="000000" w:themeColor="text1"/>
          <w:sz w:val="18"/>
          <w:szCs w:val="18"/>
        </w:rPr>
        <w:t>.</w:t>
      </w:r>
      <w:r w:rsidRPr="00BE66E0">
        <w:rPr>
          <w:rFonts w:ascii="Arial" w:hAnsi="Arial" w:cs="Arial"/>
          <w:color w:val="000000" w:themeColor="text1"/>
          <w:sz w:val="18"/>
          <w:szCs w:val="18"/>
        </w:rPr>
        <w:t xml:space="preserve">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 ст.122 ТК РФ;</w:t>
      </w:r>
    </w:p>
    <w:p w:rsidR="00BE66E0" w:rsidRPr="00BE66E0" w:rsidRDefault="00BE66E0" w:rsidP="00BE66E0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</w:p>
    <w:p w:rsidR="00BE66E0" w:rsidRDefault="00BE66E0" w:rsidP="00BE66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BE66E0">
        <w:rPr>
          <w:rFonts w:ascii="Arial" w:hAnsi="Arial" w:cs="Arial"/>
          <w:color w:val="000000" w:themeColor="text1"/>
          <w:sz w:val="18"/>
          <w:szCs w:val="18"/>
        </w:rPr>
        <w:t>Очередность предоставления оплачиваемых отпусков определяется ежегодно в соответствии с </w:t>
      </w:r>
      <w:hyperlink r:id="rId5" w:anchor="dst100524" w:history="1">
        <w:r w:rsidRPr="00BE66E0">
          <w:rPr>
            <w:rStyle w:val="a5"/>
            <w:rFonts w:ascii="Arial" w:hAnsi="Arial" w:cs="Arial"/>
            <w:color w:val="000000" w:themeColor="text1"/>
            <w:sz w:val="18"/>
            <w:szCs w:val="18"/>
            <w:bdr w:val="none" w:sz="0" w:space="0" w:color="auto" w:frame="1"/>
          </w:rPr>
          <w:t>графиком</w:t>
        </w:r>
      </w:hyperlink>
      <w:r w:rsidRPr="00BE66E0">
        <w:rPr>
          <w:rFonts w:ascii="Arial" w:hAnsi="Arial" w:cs="Arial"/>
          <w:color w:val="000000" w:themeColor="text1"/>
          <w:sz w:val="18"/>
          <w:szCs w:val="18"/>
        </w:rPr>
        <w:t> отпусков. График отпусков обязателен как для работодателя, т</w:t>
      </w:r>
      <w:r>
        <w:rPr>
          <w:rFonts w:ascii="Arial" w:hAnsi="Arial" w:cs="Arial"/>
          <w:color w:val="000000" w:themeColor="text1"/>
          <w:sz w:val="18"/>
          <w:szCs w:val="18"/>
        </w:rPr>
        <w:t>ак и для работника ст.123 ТК РФ;</w:t>
      </w:r>
    </w:p>
    <w:p w:rsidR="0075438F" w:rsidRDefault="0075438F" w:rsidP="0075438F">
      <w:pPr>
        <w:pStyle w:val="a6"/>
        <w:rPr>
          <w:rFonts w:ascii="Arial" w:hAnsi="Arial" w:cs="Arial"/>
          <w:color w:val="000000" w:themeColor="text1"/>
          <w:sz w:val="18"/>
          <w:szCs w:val="18"/>
        </w:rPr>
      </w:pPr>
    </w:p>
    <w:p w:rsidR="00BE66E0" w:rsidRDefault="00BE66E0" w:rsidP="00BE66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BE66E0">
        <w:rPr>
          <w:rFonts w:ascii="Arial" w:hAnsi="Arial" w:cs="Arial"/>
          <w:color w:val="000000" w:themeColor="text1"/>
          <w:sz w:val="18"/>
          <w:szCs w:val="18"/>
        </w:rPr>
        <w:t>В исключительных случаях, когда предоставление отпуска работнику в текущем рабочем году может неблагоприятно отразиться на нормальном ходе работы организации, индивидуального предпринимателя, допускается с согласия работника перенесение отпуска на следующий рабочий год ст.124 ТК РФ;</w:t>
      </w:r>
    </w:p>
    <w:p w:rsidR="00BE66E0" w:rsidRDefault="00BE66E0" w:rsidP="00BE66E0">
      <w:pPr>
        <w:pStyle w:val="a6"/>
        <w:rPr>
          <w:rFonts w:ascii="Arial" w:hAnsi="Arial" w:cs="Arial"/>
          <w:color w:val="000000" w:themeColor="text1"/>
          <w:sz w:val="18"/>
          <w:szCs w:val="18"/>
        </w:rPr>
      </w:pPr>
    </w:p>
    <w:p w:rsidR="00BE66E0" w:rsidRDefault="00BE66E0" w:rsidP="00BE66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BE66E0">
        <w:rPr>
          <w:rFonts w:ascii="Arial" w:hAnsi="Arial" w:cs="Arial"/>
          <w:color w:val="000000" w:themeColor="text1"/>
          <w:sz w:val="18"/>
          <w:szCs w:val="18"/>
        </w:rPr>
        <w:t xml:space="preserve">Запрещается </w:t>
      </w:r>
      <w:proofErr w:type="spellStart"/>
      <w:r w:rsidRPr="00BE66E0">
        <w:rPr>
          <w:rFonts w:ascii="Arial" w:hAnsi="Arial" w:cs="Arial"/>
          <w:color w:val="000000" w:themeColor="text1"/>
          <w:sz w:val="18"/>
          <w:szCs w:val="18"/>
        </w:rPr>
        <w:t>непредоставление</w:t>
      </w:r>
      <w:proofErr w:type="spellEnd"/>
      <w:r w:rsidRPr="00BE66E0">
        <w:rPr>
          <w:rFonts w:ascii="Arial" w:hAnsi="Arial" w:cs="Arial"/>
          <w:color w:val="000000" w:themeColor="text1"/>
          <w:sz w:val="18"/>
          <w:szCs w:val="18"/>
        </w:rPr>
        <w:t xml:space="preserve"> ежегодного оплачиваемого отпуска в течение двух лет подряд, а также </w:t>
      </w:r>
      <w:proofErr w:type="spellStart"/>
      <w:r w:rsidRPr="00BE66E0">
        <w:rPr>
          <w:rFonts w:ascii="Arial" w:hAnsi="Arial" w:cs="Arial"/>
          <w:color w:val="000000" w:themeColor="text1"/>
          <w:sz w:val="18"/>
          <w:szCs w:val="18"/>
        </w:rPr>
        <w:t>непредоставление</w:t>
      </w:r>
      <w:proofErr w:type="spellEnd"/>
      <w:r w:rsidRPr="00BE66E0">
        <w:rPr>
          <w:rFonts w:ascii="Arial" w:hAnsi="Arial" w:cs="Arial"/>
          <w:color w:val="000000" w:themeColor="text1"/>
          <w:sz w:val="18"/>
          <w:szCs w:val="18"/>
        </w:rPr>
        <w:t xml:space="preserve"> ежегодного оплачиваемого отпуска работникам в возрасте до восемнадцати лет и работникам, занятым на работах с вредными и (или) опасными условиями труда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ст.124 ТК РФ;</w:t>
      </w:r>
    </w:p>
    <w:p w:rsidR="00BE66E0" w:rsidRPr="00BE66E0" w:rsidRDefault="00BE66E0" w:rsidP="00BE66E0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</w:p>
    <w:p w:rsidR="00BE66E0" w:rsidRDefault="00BE66E0" w:rsidP="00BE66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BE66E0">
        <w:rPr>
          <w:rFonts w:ascii="Arial" w:hAnsi="Arial" w:cs="Arial"/>
          <w:color w:val="000000" w:themeColor="text1"/>
          <w:sz w:val="18"/>
          <w:szCs w:val="18"/>
        </w:rPr>
        <w:t>По соглашению между работником и работодателем ежегодный оплачиваемый отпуск может быть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разделен на части ст.125 ТК РФ;</w:t>
      </w:r>
    </w:p>
    <w:p w:rsidR="00BE66E0" w:rsidRDefault="00BE66E0" w:rsidP="00BE6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</w:p>
    <w:p w:rsidR="00BE66E0" w:rsidRDefault="00BE66E0" w:rsidP="00BE6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</w:p>
    <w:p w:rsidR="00BE66E0" w:rsidRPr="00BE66E0" w:rsidRDefault="00BE66E0" w:rsidP="00BE66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 w:themeColor="text1"/>
          <w:sz w:val="18"/>
          <w:szCs w:val="18"/>
        </w:rPr>
      </w:pPr>
      <w:r w:rsidRPr="00BE66E0">
        <w:rPr>
          <w:rFonts w:ascii="Arial" w:hAnsi="Arial" w:cs="Arial"/>
          <w:b/>
          <w:color w:val="000000" w:themeColor="text1"/>
          <w:sz w:val="18"/>
          <w:szCs w:val="18"/>
        </w:rPr>
        <w:t>В стаж работы, дающий право на ежегодный основной оплачиваемый отпуск, включаются ст.121 ТК РФ</w:t>
      </w:r>
      <w:r>
        <w:rPr>
          <w:rFonts w:ascii="Arial" w:hAnsi="Arial" w:cs="Arial"/>
          <w:b/>
          <w:color w:val="000000" w:themeColor="text1"/>
          <w:sz w:val="18"/>
          <w:szCs w:val="18"/>
        </w:rPr>
        <w:t>, среди прочего</w:t>
      </w:r>
      <w:r w:rsidRPr="00BE66E0">
        <w:rPr>
          <w:rFonts w:ascii="Arial" w:hAnsi="Arial" w:cs="Arial"/>
          <w:b/>
          <w:color w:val="000000" w:themeColor="text1"/>
          <w:sz w:val="18"/>
          <w:szCs w:val="18"/>
        </w:rPr>
        <w:t>:</w:t>
      </w:r>
    </w:p>
    <w:p w:rsidR="00BE66E0" w:rsidRPr="00BE66E0" w:rsidRDefault="00BE66E0" w:rsidP="00BE66E0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</w:p>
    <w:p w:rsidR="00BE66E0" w:rsidRDefault="00BE66E0" w:rsidP="00BE66E0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Pr="00BE66E0">
        <w:rPr>
          <w:rFonts w:ascii="Arial" w:hAnsi="Arial" w:cs="Arial"/>
          <w:color w:val="000000" w:themeColor="text1"/>
          <w:sz w:val="18"/>
          <w:szCs w:val="18"/>
        </w:rPr>
        <w:t>время вынужденного прогула при незаконном увольнении или отстранении от работы и последующем в</w:t>
      </w:r>
      <w:r>
        <w:rPr>
          <w:rFonts w:ascii="Arial" w:hAnsi="Arial" w:cs="Arial"/>
          <w:color w:val="000000" w:themeColor="text1"/>
          <w:sz w:val="18"/>
          <w:szCs w:val="18"/>
        </w:rPr>
        <w:t>осстановлении на прежней работе;</w:t>
      </w:r>
    </w:p>
    <w:p w:rsidR="00BE66E0" w:rsidRDefault="00BE66E0" w:rsidP="00BE66E0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</w:p>
    <w:p w:rsidR="00BE66E0" w:rsidRPr="00BE66E0" w:rsidRDefault="00BE66E0" w:rsidP="00BE66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 w:themeColor="text1"/>
          <w:sz w:val="18"/>
          <w:szCs w:val="18"/>
        </w:rPr>
      </w:pPr>
      <w:r w:rsidRPr="00BE66E0">
        <w:rPr>
          <w:rFonts w:ascii="Arial" w:hAnsi="Arial" w:cs="Arial"/>
          <w:b/>
          <w:bCs/>
          <w:color w:val="000000" w:themeColor="text1"/>
          <w:sz w:val="18"/>
          <w:szCs w:val="18"/>
        </w:rPr>
        <w:t>Видами времени отдыха являются ст.107 ТК РФ:</w:t>
      </w:r>
    </w:p>
    <w:p w:rsidR="00BE66E0" w:rsidRPr="00BE66E0" w:rsidRDefault="00BE66E0" w:rsidP="00BE66E0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BE66E0" w:rsidRPr="00BE66E0" w:rsidRDefault="00BE66E0" w:rsidP="00BE66E0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Pr="00BE66E0">
        <w:rPr>
          <w:rFonts w:ascii="Arial" w:hAnsi="Arial" w:cs="Arial"/>
          <w:color w:val="000000" w:themeColor="text1"/>
          <w:sz w:val="18"/>
          <w:szCs w:val="18"/>
        </w:rPr>
        <w:t>перерывы в течение рабочего дня (смены);</w:t>
      </w:r>
    </w:p>
    <w:p w:rsidR="00BE66E0" w:rsidRPr="00BE66E0" w:rsidRDefault="00BE66E0" w:rsidP="00BE66E0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bookmarkStart w:id="0" w:name="dst100757"/>
      <w:bookmarkEnd w:id="0"/>
      <w:r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Pr="00BE66E0">
        <w:rPr>
          <w:rFonts w:ascii="Arial" w:hAnsi="Arial" w:cs="Arial"/>
          <w:color w:val="000000" w:themeColor="text1"/>
          <w:sz w:val="18"/>
          <w:szCs w:val="18"/>
        </w:rPr>
        <w:t>ежедневный (междусменный) отдых;</w:t>
      </w:r>
    </w:p>
    <w:p w:rsidR="00BE66E0" w:rsidRPr="00BE66E0" w:rsidRDefault="00BE66E0" w:rsidP="00BE66E0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bookmarkStart w:id="1" w:name="dst100758"/>
      <w:bookmarkEnd w:id="1"/>
      <w:r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Pr="00BE66E0">
        <w:rPr>
          <w:rFonts w:ascii="Arial" w:hAnsi="Arial" w:cs="Arial"/>
          <w:color w:val="000000" w:themeColor="text1"/>
          <w:sz w:val="18"/>
          <w:szCs w:val="18"/>
        </w:rPr>
        <w:t>выходные дни (еженедельный непрерывный отдых);</w:t>
      </w:r>
    </w:p>
    <w:p w:rsidR="00BE66E0" w:rsidRPr="00BE66E0" w:rsidRDefault="00BE66E0" w:rsidP="00BE66E0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bookmarkStart w:id="2" w:name="dst100759"/>
      <w:bookmarkEnd w:id="2"/>
      <w:r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Pr="00BE66E0">
        <w:rPr>
          <w:rFonts w:ascii="Arial" w:hAnsi="Arial" w:cs="Arial"/>
          <w:color w:val="000000" w:themeColor="text1"/>
          <w:sz w:val="18"/>
          <w:szCs w:val="18"/>
        </w:rPr>
        <w:t>нерабочие праздничные дни;</w:t>
      </w:r>
    </w:p>
    <w:p w:rsidR="00BE66E0" w:rsidRPr="00BE66E0" w:rsidRDefault="00BE66E0" w:rsidP="00BE66E0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bookmarkStart w:id="3" w:name="dst100760"/>
      <w:bookmarkEnd w:id="3"/>
      <w:r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Pr="00BE66E0">
        <w:rPr>
          <w:rFonts w:ascii="Arial" w:hAnsi="Arial" w:cs="Arial"/>
          <w:color w:val="000000" w:themeColor="text1"/>
          <w:sz w:val="18"/>
          <w:szCs w:val="18"/>
        </w:rPr>
        <w:t>отпуска.</w:t>
      </w:r>
    </w:p>
    <w:p w:rsidR="00BE66E0" w:rsidRPr="00BE66E0" w:rsidRDefault="00BE66E0" w:rsidP="00BE66E0">
      <w:pPr>
        <w:pStyle w:val="a3"/>
        <w:jc w:val="both"/>
        <w:rPr>
          <w:rStyle w:val="a4"/>
          <w:rFonts w:ascii="Arial" w:hAnsi="Arial" w:cs="Arial"/>
          <w:color w:val="000000" w:themeColor="text1"/>
          <w:sz w:val="18"/>
          <w:szCs w:val="18"/>
        </w:rPr>
      </w:pPr>
      <w:r w:rsidRPr="00BE66E0">
        <w:rPr>
          <w:rStyle w:val="a4"/>
          <w:rFonts w:ascii="Arial" w:hAnsi="Arial" w:cs="Arial"/>
          <w:color w:val="000000" w:themeColor="text1"/>
          <w:sz w:val="18"/>
          <w:szCs w:val="18"/>
        </w:rPr>
        <w:t>Вывод:</w:t>
      </w:r>
    </w:p>
    <w:p w:rsidR="00BE66E0" w:rsidRDefault="00BE66E0" w:rsidP="00BE66E0">
      <w:pPr>
        <w:pStyle w:val="a3"/>
        <w:numPr>
          <w:ilvl w:val="0"/>
          <w:numId w:val="2"/>
        </w:numPr>
        <w:jc w:val="both"/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</w:pPr>
      <w:proofErr w:type="gramStart"/>
      <w:r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t>Отпуск</w:t>
      </w:r>
      <w:proofErr w:type="gramEnd"/>
      <w:r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t xml:space="preserve"> оплачиваемый не равно вынужденному прогулу. Отпуск это отдельных вид отдыха, вынужденный прогул вообще не указан в ст.107 ТК РФ;</w:t>
      </w:r>
    </w:p>
    <w:p w:rsidR="00BE66E0" w:rsidRDefault="00BE66E0" w:rsidP="00BE66E0">
      <w:pPr>
        <w:pStyle w:val="a3"/>
        <w:numPr>
          <w:ilvl w:val="0"/>
          <w:numId w:val="2"/>
        </w:numPr>
        <w:jc w:val="both"/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</w:pPr>
      <w:r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t xml:space="preserve">Вынужденный прогул это период, который оплачивает работодатель в связи с нарушением прав работника, что установлено </w:t>
      </w:r>
      <w:r w:rsidRPr="00BE66E0"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t>ст.234, 394 ТК РФ, Постановлением</w:t>
      </w:r>
      <w:r w:rsidR="0042177E"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t xml:space="preserve"> Пленума </w:t>
      </w:r>
      <w:proofErr w:type="gramStart"/>
      <w:r w:rsidR="0042177E"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t>ВС</w:t>
      </w:r>
      <w:proofErr w:type="gramEnd"/>
      <w:r w:rsidR="0042177E"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t xml:space="preserve"> РФ №2 от 17.03.2004;</w:t>
      </w:r>
    </w:p>
    <w:p w:rsidR="0042177E" w:rsidRDefault="0042177E" w:rsidP="00BE66E0">
      <w:pPr>
        <w:pStyle w:val="a3"/>
        <w:numPr>
          <w:ilvl w:val="0"/>
          <w:numId w:val="2"/>
        </w:numPr>
        <w:jc w:val="both"/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</w:pPr>
      <w:r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t xml:space="preserve">Отпуск обязательное требование ТК РФ. </w:t>
      </w:r>
      <w:proofErr w:type="gramStart"/>
      <w:r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t>Восстановленного</w:t>
      </w:r>
      <w:proofErr w:type="gramEnd"/>
      <w:r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t xml:space="preserve"> работник обязаны включить в график отпусков на текущий календарный год.</w:t>
      </w:r>
    </w:p>
    <w:p w:rsidR="0042177E" w:rsidRPr="0042177E" w:rsidRDefault="0042177E" w:rsidP="0042177E">
      <w:pPr>
        <w:pStyle w:val="a3"/>
        <w:jc w:val="both"/>
        <w:rPr>
          <w:rStyle w:val="a4"/>
          <w:rFonts w:ascii="Arial" w:hAnsi="Arial" w:cs="Arial"/>
          <w:color w:val="000000" w:themeColor="text1"/>
          <w:sz w:val="18"/>
          <w:szCs w:val="18"/>
        </w:rPr>
      </w:pPr>
      <w:r w:rsidRPr="0042177E">
        <w:rPr>
          <w:rStyle w:val="a4"/>
          <w:rFonts w:ascii="Arial" w:hAnsi="Arial" w:cs="Arial"/>
          <w:color w:val="000000" w:themeColor="text1"/>
          <w:sz w:val="18"/>
          <w:szCs w:val="18"/>
        </w:rPr>
        <w:t>Примечание:</w:t>
      </w:r>
    </w:p>
    <w:p w:rsidR="0042177E" w:rsidRDefault="0042177E" w:rsidP="0042177E">
      <w:pPr>
        <w:pStyle w:val="a3"/>
        <w:jc w:val="both"/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</w:pPr>
      <w:r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t xml:space="preserve">Отпуск, как это установлено законом ст.124, 125 ТК РФ, представляется в полном виде, как правило, 28 календарных дней ст.115 ТК РФ. Закон не предусматривает предоставление отпуска за фактически отработанное время, это будет нарушением ТК РФ. </w:t>
      </w:r>
    </w:p>
    <w:p w:rsidR="0042177E" w:rsidRPr="00BE66E0" w:rsidRDefault="0042177E" w:rsidP="0042177E">
      <w:pPr>
        <w:pStyle w:val="a3"/>
        <w:jc w:val="both"/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</w:pPr>
      <w:r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t xml:space="preserve">Работнику обязаны предоставить отпуск в полном виде, но мое личное мнение, что в случае, когда была выплачена компенсация за неиспользованный отпуск, то оплата этого отпуска должна происходить, как это происходит в случае предоставления отпуска с последующим увольнением, как указано в </w:t>
      </w:r>
      <w:hyperlink r:id="rId6" w:history="1">
        <w:r w:rsidRPr="0042177E">
          <w:rPr>
            <w:rStyle w:val="a4"/>
            <w:rFonts w:ascii="Arial" w:hAnsi="Arial" w:cs="Arial"/>
            <w:color w:val="000000" w:themeColor="text1"/>
            <w:sz w:val="18"/>
            <w:szCs w:val="18"/>
          </w:rPr>
          <w:t xml:space="preserve">п.2 письма </w:t>
        </w:r>
        <w:proofErr w:type="spellStart"/>
        <w:r w:rsidRPr="0042177E">
          <w:rPr>
            <w:rStyle w:val="a4"/>
            <w:rFonts w:ascii="Arial" w:hAnsi="Arial" w:cs="Arial"/>
            <w:color w:val="000000" w:themeColor="text1"/>
            <w:sz w:val="18"/>
            <w:szCs w:val="18"/>
          </w:rPr>
          <w:t>Роструда</w:t>
        </w:r>
        <w:proofErr w:type="spellEnd"/>
        <w:r w:rsidRPr="0042177E">
          <w:rPr>
            <w:rStyle w:val="a4"/>
            <w:rFonts w:ascii="Arial" w:hAnsi="Arial" w:cs="Arial"/>
            <w:color w:val="000000" w:themeColor="text1"/>
            <w:sz w:val="18"/>
            <w:szCs w:val="18"/>
          </w:rPr>
          <w:t xml:space="preserve"> от 24.12.2007 № 5277-6-1</w:t>
        </w:r>
      </w:hyperlink>
      <w:r w:rsidR="00A375F2">
        <w:rPr>
          <w:rStyle w:val="a4"/>
          <w:rFonts w:ascii="Arial" w:hAnsi="Arial" w:cs="Arial"/>
          <w:color w:val="000000" w:themeColor="text1"/>
          <w:sz w:val="18"/>
          <w:szCs w:val="18"/>
        </w:rPr>
        <w:t>:</w:t>
      </w:r>
    </w:p>
    <w:p w:rsidR="00A375F2" w:rsidRPr="00A375F2" w:rsidRDefault="00A375F2" w:rsidP="00A375F2">
      <w:pPr>
        <w:pStyle w:val="a3"/>
        <w:jc w:val="both"/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</w:pPr>
      <w:r w:rsidRPr="00A375F2"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lastRenderedPageBreak/>
        <w:t xml:space="preserve">По мнению </w:t>
      </w:r>
      <w:proofErr w:type="spellStart"/>
      <w:r w:rsidRPr="00A375F2"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t>Роструда</w:t>
      </w:r>
      <w:proofErr w:type="spellEnd"/>
      <w:r w:rsidRPr="00A375F2"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t>, отпуск с последующим увольнением предоставляется полной продолжительности, даже если перед увольнением сотрудник не полностью отработал рабочий год. Но оплатить нужно только те дни отпуска, которые подлежали бы денежной компенсации при увольнении (</w:t>
      </w:r>
      <w:hyperlink r:id="rId7" w:history="1">
        <w:r w:rsidRPr="00A375F2">
          <w:rPr>
            <w:rStyle w:val="a4"/>
            <w:rFonts w:ascii="Arial" w:hAnsi="Arial" w:cs="Arial"/>
            <w:b w:val="0"/>
            <w:color w:val="000000" w:themeColor="text1"/>
            <w:sz w:val="18"/>
            <w:szCs w:val="18"/>
          </w:rPr>
          <w:t xml:space="preserve">п. 2 письма </w:t>
        </w:r>
        <w:proofErr w:type="spellStart"/>
        <w:r w:rsidRPr="00A375F2">
          <w:rPr>
            <w:rStyle w:val="a4"/>
            <w:rFonts w:ascii="Arial" w:hAnsi="Arial" w:cs="Arial"/>
            <w:b w:val="0"/>
            <w:color w:val="000000" w:themeColor="text1"/>
            <w:sz w:val="18"/>
            <w:szCs w:val="18"/>
          </w:rPr>
          <w:t>Роструда</w:t>
        </w:r>
        <w:proofErr w:type="spellEnd"/>
        <w:r w:rsidRPr="00A375F2">
          <w:rPr>
            <w:rStyle w:val="a4"/>
            <w:rFonts w:ascii="Arial" w:hAnsi="Arial" w:cs="Arial"/>
            <w:b w:val="0"/>
            <w:color w:val="000000" w:themeColor="text1"/>
            <w:sz w:val="18"/>
            <w:szCs w:val="18"/>
          </w:rPr>
          <w:t xml:space="preserve"> от 24.12.2007 № 5277-6-1</w:t>
        </w:r>
      </w:hyperlink>
      <w:r w:rsidRPr="00A375F2">
        <w:rPr>
          <w:rStyle w:val="a4"/>
          <w:rFonts w:ascii="Arial" w:hAnsi="Arial" w:cs="Arial"/>
          <w:b w:val="0"/>
          <w:color w:val="000000" w:themeColor="text1"/>
          <w:sz w:val="18"/>
          <w:szCs w:val="18"/>
        </w:rPr>
        <w:t>).</w:t>
      </w:r>
    </w:p>
    <w:p w:rsidR="00BE66E0" w:rsidRDefault="00BE66E0" w:rsidP="00BE66E0">
      <w:pPr>
        <w:pStyle w:val="a3"/>
        <w:jc w:val="both"/>
        <w:rPr>
          <w:rFonts w:ascii="Arial" w:hAnsi="Arial" w:cs="Arial"/>
          <w:color w:val="666666"/>
          <w:sz w:val="18"/>
          <w:szCs w:val="18"/>
        </w:rPr>
      </w:pPr>
    </w:p>
    <w:p w:rsidR="00CE3404" w:rsidRDefault="00CE3404"/>
    <w:sectPr w:rsidR="00CE3404" w:rsidSect="00CE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615E"/>
    <w:multiLevelType w:val="hybridMultilevel"/>
    <w:tmpl w:val="36688396"/>
    <w:lvl w:ilvl="0" w:tplc="2A9AD0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033EF"/>
    <w:multiLevelType w:val="hybridMultilevel"/>
    <w:tmpl w:val="242E4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BE66E0"/>
    <w:rsid w:val="0042177E"/>
    <w:rsid w:val="004D200D"/>
    <w:rsid w:val="0075438F"/>
    <w:rsid w:val="00A375F2"/>
    <w:rsid w:val="00BE66E0"/>
    <w:rsid w:val="00CE3404"/>
    <w:rsid w:val="00D2398A"/>
    <w:rsid w:val="00DB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6E0"/>
    <w:rPr>
      <w:b/>
      <w:bCs/>
    </w:rPr>
  </w:style>
  <w:style w:type="character" w:styleId="a5">
    <w:name w:val="Hyperlink"/>
    <w:basedOn w:val="a0"/>
    <w:uiPriority w:val="99"/>
    <w:semiHidden/>
    <w:unhideWhenUsed/>
    <w:rsid w:val="00BE66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E6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rplata-online.ru/edoc?modId=99&amp;docId=902111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rplata-online.ru/edoc?modId=99&amp;docId=902111808" TargetMode="External"/><Relationship Id="rId5" Type="http://schemas.openxmlformats.org/officeDocument/2006/relationships/hyperlink" Target="http://www.consultant.ru/document/cons_doc_LAW_47274/c216f8c80451914f348e9cc180e3b0cecfd919e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3</cp:revision>
  <dcterms:created xsi:type="dcterms:W3CDTF">2019-06-20T06:25:00Z</dcterms:created>
  <dcterms:modified xsi:type="dcterms:W3CDTF">2021-02-20T16:19:00Z</dcterms:modified>
</cp:coreProperties>
</file>