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B2B" w:rsidRPr="009F3B2B" w:rsidRDefault="009F3B2B" w:rsidP="009F3B2B">
      <w:pPr>
        <w:spacing w:before="89" w:after="177" w:line="399" w:lineRule="atLeast"/>
        <w:textAlignment w:val="baseline"/>
        <w:outlineLvl w:val="0"/>
        <w:rPr>
          <w:rFonts w:ascii="Georgia" w:eastAsia="Times New Roman" w:hAnsi="Georgia" w:cs="Times New Roman"/>
          <w:b/>
          <w:bCs/>
          <w:kern w:val="36"/>
          <w:sz w:val="31"/>
          <w:szCs w:val="31"/>
          <w:lang w:eastAsia="ru-RU"/>
        </w:rPr>
      </w:pPr>
      <w:r w:rsidRPr="009F3B2B">
        <w:rPr>
          <w:rFonts w:ascii="Georgia" w:eastAsia="Times New Roman" w:hAnsi="Georgia" w:cs="Times New Roman"/>
          <w:b/>
          <w:bCs/>
          <w:kern w:val="36"/>
          <w:sz w:val="31"/>
          <w:szCs w:val="31"/>
          <w:lang w:eastAsia="ru-RU"/>
        </w:rPr>
        <w:t>Министерство финансов Российской Федерации: Письмо № 03-04-05/50378 от 09.07.2019</w:t>
      </w:r>
    </w:p>
    <w:p w:rsidR="009F3B2B" w:rsidRPr="009F3B2B" w:rsidRDefault="009F3B2B" w:rsidP="009F3B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B2B" w:rsidRDefault="009F3B2B" w:rsidP="009F3B2B">
      <w:pPr>
        <w:spacing w:after="0" w:line="288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3B2B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Вопрос:</w:t>
      </w:r>
      <w:r w:rsidRPr="009F3B2B">
        <w:rPr>
          <w:rFonts w:ascii="Times New Roman" w:eastAsia="Times New Roman" w:hAnsi="Times New Roman" w:cs="Times New Roman"/>
          <w:sz w:val="20"/>
          <w:szCs w:val="20"/>
          <w:lang w:eastAsia="ru-RU"/>
        </w:rPr>
        <w:t> О предоставлении имущественного вычета по НДФЛ по расходам на приобретение жилья, если вычет был получен при приобретении доли в квартире до 01.01.2014.</w:t>
      </w:r>
    </w:p>
    <w:p w:rsidR="009F3B2B" w:rsidRPr="009F3B2B" w:rsidRDefault="009F3B2B" w:rsidP="009F3B2B">
      <w:pPr>
        <w:spacing w:after="0" w:line="288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3B2B" w:rsidRPr="009F3B2B" w:rsidRDefault="009F3B2B" w:rsidP="009F3B2B">
      <w:pPr>
        <w:spacing w:after="0" w:line="288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3B2B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Ответ: </w:t>
      </w:r>
      <w:r w:rsidRPr="009F3B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Департамент налоговой и таможенной политики рассмотрел обращение </w:t>
      </w:r>
      <w:proofErr w:type="gramStart"/>
      <w:r w:rsidRPr="009F3B2B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вопросу предоставления имущественного налогового вычета по налогу на доходы физических лиц в связи с приобретением</w:t>
      </w:r>
      <w:proofErr w:type="gramEnd"/>
      <w:r w:rsidRPr="009F3B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жилья и в соответствии со статьей 34.2 Налогового кодекса Российской Федерации (далее - Кодекс) разъясняет следующее.</w:t>
      </w:r>
    </w:p>
    <w:p w:rsidR="009F3B2B" w:rsidRPr="009F3B2B" w:rsidRDefault="009F3B2B" w:rsidP="009F3B2B">
      <w:pPr>
        <w:spacing w:before="177" w:after="177" w:line="288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3B2B">
        <w:rPr>
          <w:rFonts w:ascii="Times New Roman" w:eastAsia="Times New Roman" w:hAnsi="Times New Roman" w:cs="Times New Roman"/>
          <w:sz w:val="20"/>
          <w:szCs w:val="20"/>
          <w:lang w:eastAsia="ru-RU"/>
        </w:rPr>
        <w:t>В отношении жилья, приобретенного до 1 января 2014 года, имущественный налоговый вычет как в части расходов на новое строительство, так и в части расходов, направленных на погашение процентов по кредитам (займам), полученным на его приобретение, предоставляется только в отношении одного и того же объекта недвижимого имущества.</w:t>
      </w:r>
    </w:p>
    <w:p w:rsidR="009F3B2B" w:rsidRPr="009F3B2B" w:rsidRDefault="009F3B2B" w:rsidP="009F3B2B">
      <w:pPr>
        <w:spacing w:before="177" w:after="177" w:line="288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3B2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этом повторное предоставление имущественного налогового вычета, в соответствии с абзацем двадцать седьмым подпункта 2 пункта 1 статьи 220 Кодекса (в редакции, действующей в отношении правоотношений, возникших до 1 января 2014 года), не допускается.</w:t>
      </w:r>
    </w:p>
    <w:p w:rsidR="009F3B2B" w:rsidRPr="009F3B2B" w:rsidRDefault="009F3B2B" w:rsidP="009F3B2B">
      <w:pPr>
        <w:spacing w:before="177" w:after="177" w:line="288" w:lineRule="atLeast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9F3B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Федеральным законом от 23.07.2013 N 212-ФЗ "О внесении изменения в статью 220 части второй Налогового кодекса Российской Федерации" (далее - Федеральный закон N 212-ФЗ), вступившим в силу 1 января 2014 года, внесены существенные изменения в статью 220 Кодекса, касающиеся, в частности, </w:t>
      </w:r>
      <w:r w:rsidRPr="009F3B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возможности получения имущественного налогового вычета до полного использования его предельного размера без ограничения количества установленных объектов недвижимого имущества, расходы по</w:t>
      </w:r>
      <w:proofErr w:type="gramEnd"/>
      <w:r w:rsidRPr="009F3B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приобретению или </w:t>
      </w:r>
      <w:proofErr w:type="gramStart"/>
      <w:r w:rsidRPr="009F3B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строительству</w:t>
      </w:r>
      <w:proofErr w:type="gramEnd"/>
      <w:r w:rsidRPr="009F3B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которых могут учитываться в составе имущественного налогового вычета по налогу на доходы физических лиц.</w:t>
      </w:r>
    </w:p>
    <w:p w:rsidR="009F3B2B" w:rsidRPr="009F3B2B" w:rsidRDefault="009F3B2B" w:rsidP="009F3B2B">
      <w:pPr>
        <w:spacing w:before="177" w:after="177" w:line="288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3B2B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пункту 2 статьи 2 Федерального закона N 212-ФЗ положения статьи 220 Кодекса (в редакции указанного Федерального закона) применяются к правоотношениям по предоставлению имущественного налогового вычета, возникшим после дня вступления в силу указанного Федерального закона.</w:t>
      </w:r>
    </w:p>
    <w:p w:rsidR="009F3B2B" w:rsidRPr="009F3B2B" w:rsidRDefault="009F3B2B" w:rsidP="009F3B2B">
      <w:pPr>
        <w:spacing w:before="177" w:after="177" w:line="288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3B2B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Таким образом, положения Федерального закона N 212-ФЗ применимы к налогоплательщикам, которые впервые обращаются в налоговые органы за предоставлением имущественного налогового вычета по налогу на доходы физических лиц и в отношении объектов недвижимого имущества, приобретенных налогоплательщиком после 1 января 2014 года.</w:t>
      </w:r>
    </w:p>
    <w:p w:rsidR="009F3B2B" w:rsidRPr="009F3B2B" w:rsidRDefault="009F3B2B" w:rsidP="009F3B2B">
      <w:pPr>
        <w:spacing w:before="177" w:after="177" w:line="288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3B2B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если налогоплательщик воспользовался имущественным налоговым вычетом по налогу на доходы физических лиц по объекту недвижимого имущества (доли в квартире), приобретенному до 1 января 2014 года, оснований для получения указанного вычета в отношении расходов в связи с приобретением еще одного жилого объекта не имеется.</w:t>
      </w:r>
    </w:p>
    <w:p w:rsidR="009F3B2B" w:rsidRPr="009F3B2B" w:rsidRDefault="009F3B2B" w:rsidP="009F3B2B">
      <w:pPr>
        <w:spacing w:before="177" w:after="177" w:line="288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3B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Основными направлениями бюджетной, налоговой и </w:t>
      </w:r>
      <w:proofErr w:type="spellStart"/>
      <w:r w:rsidRPr="009F3B2B">
        <w:rPr>
          <w:rFonts w:ascii="Times New Roman" w:eastAsia="Times New Roman" w:hAnsi="Times New Roman" w:cs="Times New Roman"/>
          <w:sz w:val="20"/>
          <w:szCs w:val="20"/>
          <w:lang w:eastAsia="ru-RU"/>
        </w:rPr>
        <w:t>таможенно-тарифной</w:t>
      </w:r>
      <w:proofErr w:type="spellEnd"/>
      <w:r w:rsidRPr="009F3B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политики Российской Федерации на 2019 год и на плановый период 2020 и 2021 годов изменение порядка предоставления имущественного налогового вычета по налогу на доходы физических лиц не предусмотрено.</w:t>
      </w:r>
    </w:p>
    <w:p w:rsidR="009F3B2B" w:rsidRPr="009F3B2B" w:rsidRDefault="009F3B2B" w:rsidP="009F3B2B">
      <w:pPr>
        <w:spacing w:before="177" w:after="177" w:line="288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3B2B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Настоящее письмо Департамента не содержит правовых норм, не конкретизирует нормативные предписания и не является нормативным правовым актом. Письменные разъяснения Минфина России по вопросам применения законодательства Российской Федерации о налогах и сборах имеют информационно-разъяснительный характер и не препятствуют налогоплательщикам, налоговым агентам и налоговым органам руководствоваться нормами законодательства Российской Федерации о налогах и сборах в понимании, отличающемся от трактовки, изложенной в настоящем письме.</w:t>
      </w:r>
    </w:p>
    <w:p w:rsidR="009F3B2B" w:rsidRPr="009F3B2B" w:rsidRDefault="009F3B2B" w:rsidP="009F3B2B">
      <w:pPr>
        <w:spacing w:before="177" w:after="177" w:line="288" w:lineRule="atLeast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3B2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Заместитель директора Департамента</w:t>
      </w:r>
    </w:p>
    <w:p w:rsidR="009F3B2B" w:rsidRPr="009F3B2B" w:rsidRDefault="009F3B2B" w:rsidP="009F3B2B">
      <w:pPr>
        <w:spacing w:before="177" w:after="177" w:line="288" w:lineRule="atLeast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3B2B">
        <w:rPr>
          <w:rFonts w:ascii="Times New Roman" w:eastAsia="Times New Roman" w:hAnsi="Times New Roman" w:cs="Times New Roman"/>
          <w:sz w:val="20"/>
          <w:szCs w:val="20"/>
          <w:lang w:eastAsia="ru-RU"/>
        </w:rPr>
        <w:t>Р.А.СААКЯН</w:t>
      </w:r>
    </w:p>
    <w:sectPr w:rsidR="009F3B2B" w:rsidRPr="009F3B2B" w:rsidSect="00820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F7BF7"/>
    <w:multiLevelType w:val="multilevel"/>
    <w:tmpl w:val="FB186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F3B2B"/>
    <w:rsid w:val="00820066"/>
    <w:rsid w:val="009F3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66"/>
  </w:style>
  <w:style w:type="paragraph" w:styleId="1">
    <w:name w:val="heading 1"/>
    <w:basedOn w:val="a"/>
    <w:link w:val="10"/>
    <w:uiPriority w:val="9"/>
    <w:qFormat/>
    <w:rsid w:val="009F3B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9F3B2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B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F3B2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9F3B2B"/>
    <w:rPr>
      <w:color w:val="0000FF"/>
      <w:u w:val="single"/>
    </w:rPr>
  </w:style>
  <w:style w:type="character" w:customStyle="1" w:styleId="comments-buttonlabel">
    <w:name w:val="comments-button__label"/>
    <w:basedOn w:val="a0"/>
    <w:rsid w:val="009F3B2B"/>
  </w:style>
  <w:style w:type="character" w:customStyle="1" w:styleId="visually-hidden">
    <w:name w:val="visually-hidden"/>
    <w:basedOn w:val="a0"/>
    <w:rsid w:val="009F3B2B"/>
  </w:style>
  <w:style w:type="character" w:customStyle="1" w:styleId="core-count-format">
    <w:name w:val="core-count-format"/>
    <w:basedOn w:val="a0"/>
    <w:rsid w:val="009F3B2B"/>
  </w:style>
  <w:style w:type="paragraph" w:styleId="a4">
    <w:name w:val="Normal (Web)"/>
    <w:basedOn w:val="a"/>
    <w:uiPriority w:val="99"/>
    <w:semiHidden/>
    <w:unhideWhenUsed/>
    <w:rsid w:val="009F3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F3B2B"/>
    <w:rPr>
      <w:b/>
      <w:bCs/>
    </w:rPr>
  </w:style>
  <w:style w:type="paragraph" w:customStyle="1" w:styleId="major-promotiontext">
    <w:name w:val="major-promotion__text"/>
    <w:basedOn w:val="a"/>
    <w:rsid w:val="009F3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4601">
          <w:marLeft w:val="0"/>
          <w:marRight w:val="0"/>
          <w:marTop w:val="0"/>
          <w:marBottom w:val="1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0058">
                  <w:marLeft w:val="0"/>
                  <w:marRight w:val="17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102">
                  <w:marLeft w:val="0"/>
                  <w:marRight w:val="0"/>
                  <w:marTop w:val="354"/>
                  <w:marBottom w:val="3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57232">
                      <w:marLeft w:val="0"/>
                      <w:marRight w:val="0"/>
                      <w:marTop w:val="0"/>
                      <w:marBottom w:val="1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8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22074">
                              <w:marLeft w:val="0"/>
                              <w:marRight w:val="0"/>
                              <w:marTop w:val="0"/>
                              <w:marBottom w:val="8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80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955750">
                  <w:marLeft w:val="0"/>
                  <w:marRight w:val="0"/>
                  <w:marTop w:val="354"/>
                  <w:marBottom w:val="3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8849">
                      <w:marLeft w:val="0"/>
                      <w:marRight w:val="0"/>
                      <w:marTop w:val="0"/>
                      <w:marBottom w:val="1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09271">
                              <w:marLeft w:val="0"/>
                              <w:marRight w:val="0"/>
                              <w:marTop w:val="0"/>
                              <w:marBottom w:val="8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34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28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11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629914">
                  <w:marLeft w:val="0"/>
                  <w:marRight w:val="0"/>
                  <w:marTop w:val="0"/>
                  <w:marBottom w:val="3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44129">
                  <w:marLeft w:val="0"/>
                  <w:marRight w:val="0"/>
                  <w:marTop w:val="0"/>
                  <w:marBottom w:val="8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7671">
                      <w:marLeft w:val="0"/>
                      <w:marRight w:val="8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2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4168">
                  <w:marLeft w:val="0"/>
                  <w:marRight w:val="17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2999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1</cp:revision>
  <dcterms:created xsi:type="dcterms:W3CDTF">2022-06-20T06:02:00Z</dcterms:created>
  <dcterms:modified xsi:type="dcterms:W3CDTF">2022-06-20T06:04:00Z</dcterms:modified>
</cp:coreProperties>
</file>