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566" w:rsidRPr="00CC5566" w:rsidRDefault="00CC5566" w:rsidP="00CC5566">
      <w:pPr>
        <w:pStyle w:val="s74"/>
        <w:shd w:val="clear" w:color="auto" w:fill="F0E9D3"/>
        <w:spacing w:before="192" w:beforeAutospacing="0" w:after="192" w:afterAutospacing="0"/>
        <w:jc w:val="both"/>
        <w:rPr>
          <w:color w:val="464C55"/>
          <w:sz w:val="28"/>
          <w:szCs w:val="28"/>
        </w:rPr>
      </w:pPr>
      <w:r w:rsidRPr="00CC5566">
        <w:rPr>
          <w:rStyle w:val="s10"/>
          <w:b/>
          <w:bCs/>
          <w:color w:val="464C55"/>
          <w:sz w:val="28"/>
          <w:szCs w:val="28"/>
        </w:rPr>
        <w:t>Временный перевод к другому работодателю в 2022 году: новые разъяснения Минтруда</w:t>
      </w:r>
    </w:p>
    <w:p w:rsidR="00CC5566" w:rsidRPr="00CC5566" w:rsidRDefault="00A830FD" w:rsidP="00CC556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hyperlink r:id="rId4" w:anchor="/document/404576892/entry/0" w:history="1">
        <w:r w:rsidR="00CC5566" w:rsidRPr="00CC5566">
          <w:rPr>
            <w:rStyle w:val="a4"/>
            <w:color w:val="3272C0"/>
            <w:sz w:val="28"/>
            <w:szCs w:val="28"/>
          </w:rPr>
          <w:t>Письмо Министерства труда и социальной защиты РФ от 28.04.2022 N 14-6/ООГ-2853</w:t>
        </w:r>
      </w:hyperlink>
    </w:p>
    <w:p w:rsidR="00CC5566" w:rsidRPr="00CC5566" w:rsidRDefault="00CC5566" w:rsidP="00CC556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CC5566">
        <w:rPr>
          <w:color w:val="22272F"/>
          <w:sz w:val="28"/>
          <w:szCs w:val="28"/>
        </w:rPr>
        <w:t>В 2022 году в случае приостановки деятельности работодателя сотрудники могут быть временно переведены к другому работодателю. Соответствующее </w:t>
      </w:r>
      <w:hyperlink r:id="rId5" w:anchor="/document/403818048/entry/0" w:history="1">
        <w:r w:rsidRPr="00CC5566">
          <w:rPr>
            <w:rStyle w:val="a4"/>
            <w:color w:val="3272C0"/>
            <w:sz w:val="28"/>
            <w:szCs w:val="28"/>
          </w:rPr>
          <w:t>постановление</w:t>
        </w:r>
      </w:hyperlink>
      <w:r w:rsidRPr="00CC5566">
        <w:rPr>
          <w:color w:val="22272F"/>
          <w:sz w:val="28"/>
          <w:szCs w:val="28"/>
        </w:rPr>
        <w:t> подписал в конце марта Председатель Правительства РФ.</w:t>
      </w:r>
    </w:p>
    <w:p w:rsidR="00CC5566" w:rsidRPr="00CC5566" w:rsidRDefault="00CC5566" w:rsidP="00CC556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CC5566">
        <w:rPr>
          <w:b/>
          <w:color w:val="22272F"/>
          <w:sz w:val="28"/>
          <w:szCs w:val="28"/>
        </w:rPr>
        <w:t>Перевод осуществляется по направлению центра занятости.</w:t>
      </w:r>
      <w:r w:rsidRPr="00CC5566">
        <w:rPr>
          <w:color w:val="22272F"/>
          <w:sz w:val="28"/>
          <w:szCs w:val="28"/>
        </w:rPr>
        <w:t xml:space="preserve"> </w:t>
      </w:r>
      <w:r w:rsidRPr="00CC5566">
        <w:rPr>
          <w:b/>
          <w:color w:val="22272F"/>
          <w:sz w:val="28"/>
          <w:szCs w:val="28"/>
        </w:rPr>
        <w:t>Работник заключает с другим работодателем срочный трудовой договор, первоначально заключенный трудовой договор приостанавливает свое действие.</w:t>
      </w:r>
    </w:p>
    <w:p w:rsidR="00CC5566" w:rsidRPr="00CC5566" w:rsidRDefault="00CC5566" w:rsidP="00CC556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CC5566">
        <w:rPr>
          <w:color w:val="22272F"/>
          <w:sz w:val="28"/>
          <w:szCs w:val="28"/>
        </w:rPr>
        <w:t>Минтруд дал ряд важных </w:t>
      </w:r>
      <w:hyperlink r:id="rId6" w:anchor="/document/404576892/entry/0" w:history="1">
        <w:r w:rsidRPr="00CC5566">
          <w:rPr>
            <w:rStyle w:val="a4"/>
            <w:color w:val="3272C0"/>
            <w:sz w:val="28"/>
            <w:szCs w:val="28"/>
          </w:rPr>
          <w:t>пояснений</w:t>
        </w:r>
      </w:hyperlink>
      <w:r w:rsidRPr="00CC5566">
        <w:rPr>
          <w:color w:val="22272F"/>
          <w:sz w:val="28"/>
          <w:szCs w:val="28"/>
        </w:rPr>
        <w:t> по процедуре временного перевода.</w:t>
      </w:r>
    </w:p>
    <w:p w:rsidR="00CC5566" w:rsidRPr="00CC5566" w:rsidRDefault="00CC5566" w:rsidP="00CC556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CC5566">
        <w:rPr>
          <w:color w:val="22272F"/>
          <w:sz w:val="28"/>
          <w:szCs w:val="28"/>
        </w:rPr>
        <w:t xml:space="preserve">1. Первое, что должно произойти для осуществления временного перевода - это </w:t>
      </w:r>
      <w:r w:rsidRPr="00CC5566">
        <w:rPr>
          <w:b/>
          <w:color w:val="22272F"/>
          <w:sz w:val="28"/>
          <w:szCs w:val="28"/>
        </w:rPr>
        <w:t>приостановка производства</w:t>
      </w:r>
      <w:r w:rsidRPr="00CC5566">
        <w:rPr>
          <w:color w:val="22272F"/>
          <w:sz w:val="28"/>
          <w:szCs w:val="28"/>
        </w:rPr>
        <w:t xml:space="preserve"> (работы), ведь только в случае поступления в центр занятости сведений от работодателя о приостановке производства (работы) центр занятости </w:t>
      </w:r>
      <w:hyperlink r:id="rId7" w:anchor="/document/403818048/entry/1003" w:history="1">
        <w:r w:rsidRPr="00CC5566">
          <w:rPr>
            <w:rStyle w:val="a4"/>
            <w:color w:val="3272C0"/>
            <w:sz w:val="28"/>
            <w:szCs w:val="28"/>
          </w:rPr>
          <w:t>направляет</w:t>
        </w:r>
      </w:hyperlink>
      <w:r w:rsidRPr="00CC5566">
        <w:rPr>
          <w:color w:val="22272F"/>
          <w:sz w:val="28"/>
          <w:szCs w:val="28"/>
        </w:rPr>
        <w:t> работнику предложение о временном переводе на работу к другому работодателю. Минтруд пояснил, что необходимость предоставления работодателем сведений о приостановке работы в центр занятости не зависит от количества работников, приостановивших работу.</w:t>
      </w:r>
    </w:p>
    <w:p w:rsidR="00CC5566" w:rsidRPr="00CC5566" w:rsidRDefault="00CC5566" w:rsidP="00CC556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CC5566">
        <w:rPr>
          <w:color w:val="22272F"/>
          <w:sz w:val="28"/>
          <w:szCs w:val="28"/>
        </w:rPr>
        <w:t>2. Как разъясняют чиновники, все необходимые сведения о работниках, приостановивших работу, поступают в центр занятости населения от работодателя, формы для ведения сведений по высвобождаемым работникам предприятий/организаций рекомендованы </w:t>
      </w:r>
      <w:hyperlink r:id="rId8" w:anchor="/document/403761334/entry/0" w:history="1">
        <w:r w:rsidRPr="00CC5566">
          <w:rPr>
            <w:rStyle w:val="a4"/>
            <w:color w:val="3272C0"/>
            <w:sz w:val="28"/>
            <w:szCs w:val="28"/>
          </w:rPr>
          <w:t>приказом</w:t>
        </w:r>
      </w:hyperlink>
      <w:r w:rsidRPr="00CC5566">
        <w:rPr>
          <w:color w:val="22272F"/>
          <w:sz w:val="28"/>
          <w:szCs w:val="28"/>
        </w:rPr>
        <w:t> Минтруда России от 22.03.2022 N 157.</w:t>
      </w:r>
    </w:p>
    <w:p w:rsidR="00CC5566" w:rsidRPr="00CC5566" w:rsidRDefault="00CC5566" w:rsidP="00CC556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CC5566">
        <w:rPr>
          <w:color w:val="22272F"/>
          <w:sz w:val="28"/>
          <w:szCs w:val="28"/>
        </w:rPr>
        <w:t>Согласно </w:t>
      </w:r>
      <w:hyperlink r:id="rId9" w:anchor="/document/403761334/entry/1007" w:history="1">
        <w:r w:rsidRPr="00CC5566">
          <w:rPr>
            <w:rStyle w:val="a4"/>
            <w:color w:val="3272C0"/>
            <w:sz w:val="28"/>
            <w:szCs w:val="28"/>
          </w:rPr>
          <w:t>п. 7</w:t>
        </w:r>
      </w:hyperlink>
      <w:r w:rsidRPr="00CC5566">
        <w:rPr>
          <w:color w:val="22272F"/>
          <w:sz w:val="28"/>
          <w:szCs w:val="28"/>
        </w:rPr>
        <w:t> Методических рекомендаций, утвержденных данным приказом, информационную основу для проведения оперативного мониторинга рисков высвобождения составляют:</w:t>
      </w:r>
    </w:p>
    <w:p w:rsidR="00CC5566" w:rsidRPr="00CC5566" w:rsidRDefault="00CC5566" w:rsidP="00CC556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CC5566">
        <w:rPr>
          <w:color w:val="22272F"/>
          <w:sz w:val="28"/>
          <w:szCs w:val="28"/>
        </w:rPr>
        <w:t>- сведения, предоставляемые работодателями в соответствии с формами, утвержденными </w:t>
      </w:r>
      <w:hyperlink r:id="rId10" w:anchor="/document/403461880/entry/0" w:history="1">
        <w:r w:rsidRPr="00CC5566">
          <w:rPr>
            <w:rStyle w:val="a4"/>
            <w:color w:val="3272C0"/>
            <w:sz w:val="28"/>
            <w:szCs w:val="28"/>
          </w:rPr>
          <w:t>приказом</w:t>
        </w:r>
      </w:hyperlink>
      <w:r w:rsidRPr="00CC5566">
        <w:rPr>
          <w:color w:val="22272F"/>
          <w:sz w:val="28"/>
          <w:szCs w:val="28"/>
        </w:rPr>
        <w:t> Минтруда от 26.01.2022 N 24, в частности, </w:t>
      </w:r>
      <w:hyperlink r:id="rId11" w:anchor="/document/403461880/entry/2000" w:history="1">
        <w:r w:rsidRPr="00CC5566">
          <w:rPr>
            <w:rStyle w:val="a4"/>
            <w:color w:val="3272C0"/>
            <w:sz w:val="28"/>
            <w:szCs w:val="28"/>
          </w:rPr>
          <w:t>сведения</w:t>
        </w:r>
      </w:hyperlink>
      <w:r w:rsidRPr="00CC5566">
        <w:rPr>
          <w:color w:val="22272F"/>
          <w:sz w:val="28"/>
          <w:szCs w:val="28"/>
        </w:rPr>
        <w:t> о простое (приостановке работы);</w:t>
      </w:r>
    </w:p>
    <w:p w:rsidR="00CC5566" w:rsidRPr="00CC5566" w:rsidRDefault="00CC5566" w:rsidP="00CC556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CC5566">
        <w:rPr>
          <w:color w:val="22272F"/>
          <w:sz w:val="28"/>
          <w:szCs w:val="28"/>
        </w:rPr>
        <w:t>- сведения о высвобождаемых работниках (отдельно по каждому), предоставляемые работодателями, рекомендуемые формы которых приводятся в типовом пакете материалов. Типовой пакет материалов </w:t>
      </w:r>
      <w:hyperlink r:id="rId12" w:anchor="/document/403761334/entry/1079" w:history="1">
        <w:r w:rsidRPr="00CC5566">
          <w:rPr>
            <w:rStyle w:val="a4"/>
            <w:color w:val="3272C0"/>
            <w:sz w:val="28"/>
            <w:szCs w:val="28"/>
          </w:rPr>
          <w:t>размещается</w:t>
        </w:r>
      </w:hyperlink>
      <w:r w:rsidRPr="00CC5566">
        <w:rPr>
          <w:color w:val="22272F"/>
          <w:sz w:val="28"/>
          <w:szCs w:val="28"/>
        </w:rPr>
        <w:t xml:space="preserve"> в электронной форме на ЕЦП "Работа в России", в </w:t>
      </w:r>
      <w:r w:rsidRPr="00CC5566">
        <w:rPr>
          <w:color w:val="22272F"/>
          <w:sz w:val="28"/>
          <w:szCs w:val="28"/>
        </w:rPr>
        <w:lastRenderedPageBreak/>
        <w:t>АРМ Администратора, в разделе "Обмен сообщениями и файлами", подраздел "Размещение файлов и документов".</w:t>
      </w:r>
    </w:p>
    <w:p w:rsidR="00CC5566" w:rsidRPr="00CC5566" w:rsidRDefault="00CC5566" w:rsidP="00CC556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CC5566">
        <w:rPr>
          <w:color w:val="22272F"/>
          <w:sz w:val="28"/>
          <w:szCs w:val="28"/>
        </w:rPr>
        <w:t xml:space="preserve">3. По мнению специалистов Минтруда, в трудовую книжку (если она ведется) </w:t>
      </w:r>
      <w:r w:rsidRPr="00CC5566">
        <w:rPr>
          <w:b/>
          <w:color w:val="22272F"/>
          <w:sz w:val="28"/>
          <w:szCs w:val="28"/>
        </w:rPr>
        <w:t>вносится запись о приостановлении действия трудового договора</w:t>
      </w:r>
      <w:r w:rsidRPr="00CC5566">
        <w:rPr>
          <w:color w:val="22272F"/>
          <w:sz w:val="28"/>
          <w:szCs w:val="28"/>
        </w:rPr>
        <w:t xml:space="preserve"> при предоставлении работником заключенного срочного договора с другим работодателем, основание - соответствующий приказ (распоряжение). Информация о периоде работы у другого работодателя вносится по желанию работника работодателем, с которым первоначально заключен трудовой договор, на основании </w:t>
      </w:r>
      <w:hyperlink r:id="rId13" w:anchor="/multilink/57401942/paragraph/51019/number/0" w:history="1">
        <w:r w:rsidRPr="00CC5566">
          <w:rPr>
            <w:rStyle w:val="a4"/>
            <w:color w:val="3272C0"/>
            <w:sz w:val="28"/>
            <w:szCs w:val="28"/>
          </w:rPr>
          <w:t>сведений</w:t>
        </w:r>
      </w:hyperlink>
      <w:r w:rsidRPr="00CC5566">
        <w:rPr>
          <w:color w:val="22272F"/>
          <w:sz w:val="28"/>
          <w:szCs w:val="28"/>
        </w:rPr>
        <w:t> о трудовой деятельности.</w:t>
      </w:r>
    </w:p>
    <w:p w:rsidR="00CC5566" w:rsidRPr="00CC5566" w:rsidRDefault="00CC5566" w:rsidP="00CC556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CC5566">
        <w:rPr>
          <w:color w:val="22272F"/>
          <w:sz w:val="28"/>
          <w:szCs w:val="28"/>
        </w:rPr>
        <w:t>О том, нужно ли сдавать СЗВ-ТД в случае временного перевода к другому работодателю, Минтруд давал пояснения </w:t>
      </w:r>
      <w:hyperlink r:id="rId14" w:anchor="/document/57401942/entry/202227042" w:history="1">
        <w:r w:rsidRPr="00CC5566">
          <w:rPr>
            <w:rStyle w:val="a4"/>
            <w:color w:val="3272C0"/>
            <w:sz w:val="28"/>
            <w:szCs w:val="28"/>
          </w:rPr>
          <w:t>ранее</w:t>
        </w:r>
      </w:hyperlink>
      <w:r w:rsidRPr="00CC5566">
        <w:rPr>
          <w:color w:val="22272F"/>
          <w:sz w:val="28"/>
          <w:szCs w:val="28"/>
        </w:rPr>
        <w:t>.</w:t>
      </w:r>
    </w:p>
    <w:p w:rsidR="008B17EC" w:rsidRDefault="008B17EC" w:rsidP="008B17EC">
      <w:pPr>
        <w:pStyle w:val="2"/>
        <w:spacing w:before="216" w:beforeAutospacing="0" w:after="0" w:afterAutospacing="0"/>
        <w:ind w:left="420" w:right="420"/>
        <w:rPr>
          <w:rFonts w:ascii="Verdana" w:hAnsi="Verdana"/>
          <w:b w:val="0"/>
          <w:bCs w:val="0"/>
          <w:color w:val="000000"/>
          <w:sz w:val="40"/>
          <w:szCs w:val="40"/>
        </w:rPr>
      </w:pPr>
      <w:r>
        <w:rPr>
          <w:rFonts w:ascii="Verdana" w:hAnsi="Verdana"/>
          <w:b w:val="0"/>
          <w:bCs w:val="0"/>
          <w:color w:val="000000"/>
          <w:sz w:val="40"/>
          <w:szCs w:val="40"/>
        </w:rPr>
        <w:t>Трудовые отношения с сотрудником при временном переводе к другому работодателю.</w:t>
      </w:r>
    </w:p>
    <w:p w:rsidR="008B17EC" w:rsidRDefault="008B17EC" w:rsidP="008B17EC">
      <w:pPr>
        <w:pStyle w:val="date"/>
        <w:spacing w:before="0" w:beforeAutospacing="0" w:after="0" w:afterAutospacing="0" w:line="480" w:lineRule="atLeast"/>
        <w:ind w:right="192"/>
        <w:rPr>
          <w:rFonts w:ascii="Verdana" w:hAnsi="Verdana"/>
          <w:color w:val="848484"/>
          <w:sz w:val="13"/>
          <w:szCs w:val="13"/>
        </w:rPr>
      </w:pPr>
      <w:r>
        <w:rPr>
          <w:rFonts w:ascii="Verdana" w:hAnsi="Verdana"/>
          <w:color w:val="848484"/>
          <w:sz w:val="13"/>
          <w:szCs w:val="13"/>
        </w:rPr>
        <w:t>Дата публикации 20.07.2022</w:t>
      </w:r>
    </w:p>
    <w:p w:rsidR="008B17EC" w:rsidRDefault="008B17EC" w:rsidP="008B17EC">
      <w:pPr>
        <w:pStyle w:val="seealsoh"/>
        <w:spacing w:before="84" w:beforeAutospacing="0" w:after="84" w:afterAutospacing="0" w:line="480" w:lineRule="atLeast"/>
        <w:ind w:left="420" w:right="420"/>
        <w:rPr>
          <w:rFonts w:ascii="Verdana" w:hAnsi="Verdana"/>
          <w:color w:val="000000"/>
          <w:sz w:val="17"/>
          <w:szCs w:val="17"/>
        </w:rPr>
      </w:pPr>
      <w:hyperlink r:id="rId15" w:anchor="annotation_href" w:history="1">
        <w:r>
          <w:rPr>
            <w:rStyle w:val="a4"/>
            <w:rFonts w:ascii="Verdana" w:hAnsi="Verdana"/>
            <w:color w:val="49689A"/>
            <w:sz w:val="17"/>
            <w:szCs w:val="17"/>
          </w:rPr>
          <w:t>Смотрите также</w:t>
        </w:r>
      </w:hyperlink>
    </w:p>
    <w:p w:rsidR="008B17EC" w:rsidRDefault="008B17EC" w:rsidP="008B17EC">
      <w:pPr>
        <w:pStyle w:val="3"/>
        <w:spacing w:before="336" w:beforeAutospacing="0" w:after="0" w:afterAutospacing="0"/>
        <w:ind w:left="420" w:right="420"/>
        <w:rPr>
          <w:rFonts w:ascii="Verdana" w:hAnsi="Verdana"/>
          <w:b w:val="0"/>
          <w:bCs w:val="0"/>
          <w:color w:val="373737"/>
          <w:sz w:val="31"/>
          <w:szCs w:val="31"/>
        </w:rPr>
      </w:pPr>
      <w:r>
        <w:rPr>
          <w:rFonts w:ascii="Verdana" w:hAnsi="Verdana"/>
          <w:b w:val="0"/>
          <w:bCs w:val="0"/>
          <w:color w:val="373737"/>
          <w:sz w:val="31"/>
          <w:szCs w:val="31"/>
        </w:rPr>
        <w:t>Документ</w:t>
      </w:r>
    </w:p>
    <w:p w:rsidR="008B17EC" w:rsidRDefault="008B17EC" w:rsidP="008B17EC">
      <w:pPr>
        <w:pStyle w:val="a3"/>
        <w:spacing w:before="84" w:beforeAutospacing="0" w:after="84" w:afterAutospacing="0" w:line="480" w:lineRule="atLeast"/>
        <w:ind w:left="420" w:right="42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Письмо Минтруда России </w:t>
      </w:r>
      <w:hyperlink r:id="rId16" w:tgtFrame="_top" w:history="1">
        <w:r>
          <w:rPr>
            <w:rStyle w:val="a4"/>
            <w:rFonts w:ascii="Verdana" w:hAnsi="Verdana"/>
            <w:color w:val="49689A"/>
            <w:sz w:val="17"/>
            <w:szCs w:val="17"/>
          </w:rPr>
          <w:t>от 18.05.2022 № 14-6/В-428</w:t>
        </w:r>
      </w:hyperlink>
    </w:p>
    <w:p w:rsidR="008B17EC" w:rsidRDefault="008B17EC" w:rsidP="008B17EC">
      <w:pPr>
        <w:pStyle w:val="3"/>
        <w:spacing w:before="336" w:beforeAutospacing="0" w:after="0" w:afterAutospacing="0"/>
        <w:ind w:left="420" w:right="420"/>
        <w:rPr>
          <w:rFonts w:ascii="Verdana" w:hAnsi="Verdana"/>
          <w:b w:val="0"/>
          <w:bCs w:val="0"/>
          <w:color w:val="373737"/>
          <w:sz w:val="31"/>
          <w:szCs w:val="31"/>
        </w:rPr>
      </w:pPr>
      <w:r>
        <w:rPr>
          <w:rFonts w:ascii="Verdana" w:hAnsi="Verdana"/>
          <w:b w:val="0"/>
          <w:bCs w:val="0"/>
          <w:color w:val="373737"/>
          <w:sz w:val="31"/>
          <w:szCs w:val="31"/>
        </w:rPr>
        <w:t>Комментарий</w:t>
      </w:r>
    </w:p>
    <w:p w:rsidR="008B17EC" w:rsidRDefault="008B17EC" w:rsidP="008B17EC">
      <w:pPr>
        <w:pStyle w:val="a3"/>
        <w:spacing w:before="84" w:beforeAutospacing="0" w:after="84" w:afterAutospacing="0" w:line="480" w:lineRule="atLeast"/>
        <w:ind w:left="420" w:right="42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Минтруд России напомнил работодателям, что в случае приостановления работы они могут временно перевести работников к другому работодателю. Правила временного перевода к другому работодателю в 2022 году установлены постановлением Правительства России </w:t>
      </w:r>
      <w:hyperlink r:id="rId17" w:tgtFrame="_top" w:history="1">
        <w:r>
          <w:rPr>
            <w:rStyle w:val="a4"/>
            <w:rFonts w:ascii="Verdana" w:hAnsi="Verdana"/>
            <w:color w:val="49689A"/>
            <w:sz w:val="17"/>
            <w:szCs w:val="17"/>
          </w:rPr>
          <w:t>от 30.03.2022 № 511</w:t>
        </w:r>
      </w:hyperlink>
      <w:r>
        <w:rPr>
          <w:rFonts w:ascii="Verdana" w:hAnsi="Verdana"/>
          <w:color w:val="000000"/>
          <w:sz w:val="17"/>
          <w:szCs w:val="17"/>
        </w:rPr>
        <w:t> (далее – постановление № 511). Подробнее об этом мы писали </w:t>
      </w:r>
      <w:hyperlink r:id="rId18" w:tgtFrame="_top" w:history="1">
        <w:r>
          <w:rPr>
            <w:rStyle w:val="a4"/>
            <w:rFonts w:ascii="Verdana" w:hAnsi="Verdana"/>
            <w:color w:val="49689A"/>
            <w:sz w:val="17"/>
            <w:szCs w:val="17"/>
          </w:rPr>
          <w:t>здесь</w:t>
        </w:r>
      </w:hyperlink>
      <w:r>
        <w:rPr>
          <w:rFonts w:ascii="Verdana" w:hAnsi="Verdana"/>
          <w:color w:val="000000"/>
          <w:sz w:val="17"/>
          <w:szCs w:val="17"/>
        </w:rPr>
        <w:t>.</w:t>
      </w:r>
    </w:p>
    <w:p w:rsidR="008B17EC" w:rsidRDefault="008B17EC" w:rsidP="008B17EC">
      <w:pPr>
        <w:pStyle w:val="a3"/>
        <w:spacing w:before="84" w:beforeAutospacing="0" w:after="84" w:afterAutospacing="0" w:line="480" w:lineRule="atLeast"/>
        <w:ind w:left="420" w:right="42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 новым работодателем заключается срочный трудовой договор, а с прежним трудовые отношения сохраняются, поскольку действие первоначально заключенного трудового договора приостанавливается. Основной работодатель не оформляет увольнение работника.</w:t>
      </w:r>
    </w:p>
    <w:p w:rsidR="008B17EC" w:rsidRDefault="008B17EC" w:rsidP="008B17EC">
      <w:pPr>
        <w:pStyle w:val="a3"/>
        <w:spacing w:before="84" w:beforeAutospacing="0" w:after="84" w:afterAutospacing="0" w:line="480" w:lineRule="atLeast"/>
        <w:ind w:left="420" w:right="420"/>
        <w:rPr>
          <w:rFonts w:ascii="Verdana" w:hAnsi="Verdana"/>
          <w:color w:val="000000"/>
          <w:sz w:val="17"/>
          <w:szCs w:val="17"/>
        </w:rPr>
      </w:pPr>
      <w:hyperlink r:id="rId19" w:tgtFrame="_top" w:history="1">
        <w:r>
          <w:rPr>
            <w:rStyle w:val="a4"/>
            <w:rFonts w:ascii="Verdana" w:hAnsi="Verdana"/>
            <w:color w:val="49689A"/>
            <w:sz w:val="17"/>
            <w:szCs w:val="17"/>
          </w:rPr>
          <w:t>Постановление № 511</w:t>
        </w:r>
      </w:hyperlink>
      <w:r>
        <w:rPr>
          <w:rFonts w:ascii="Verdana" w:hAnsi="Verdana"/>
          <w:color w:val="000000"/>
          <w:sz w:val="17"/>
          <w:szCs w:val="17"/>
        </w:rPr>
        <w:t xml:space="preserve"> детально не регулирует взаимоотношения сторон, но уточняет, что порядок взаимодействия работника и работодателя, с которым первоначально заключен трудовой договор, устанавливается локальным нормативным актом с учетом мнения </w:t>
      </w:r>
      <w:r>
        <w:rPr>
          <w:rFonts w:ascii="Verdana" w:hAnsi="Verdana"/>
          <w:color w:val="000000"/>
          <w:sz w:val="17"/>
          <w:szCs w:val="17"/>
        </w:rPr>
        <w:lastRenderedPageBreak/>
        <w:t>представительного органа работников. В этой связи Минтруд поясняет, что в этом ЛНА можно урегулировать все необходимые вопросы взаимодействия сторон (например, оформление приостановления действия трудового договора, регулирование прав и обязанностей работника и работодателя в связи приостановлением трудового договора и др.).</w:t>
      </w:r>
    </w:p>
    <w:p w:rsidR="00464DD0" w:rsidRPr="00CC5566" w:rsidRDefault="00464DD0" w:rsidP="00CC5566">
      <w:pPr>
        <w:rPr>
          <w:rFonts w:ascii="Times New Roman" w:hAnsi="Times New Roman" w:cs="Times New Roman"/>
          <w:sz w:val="28"/>
          <w:szCs w:val="28"/>
        </w:rPr>
      </w:pPr>
    </w:p>
    <w:sectPr w:rsidR="00464DD0" w:rsidRPr="00CC5566" w:rsidSect="00464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C56"/>
    <w:rsid w:val="00464DD0"/>
    <w:rsid w:val="00496C56"/>
    <w:rsid w:val="008B17EC"/>
    <w:rsid w:val="00A830FD"/>
    <w:rsid w:val="00CC5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D0"/>
  </w:style>
  <w:style w:type="paragraph" w:styleId="2">
    <w:name w:val="heading 2"/>
    <w:basedOn w:val="a"/>
    <w:link w:val="20"/>
    <w:uiPriority w:val="9"/>
    <w:qFormat/>
    <w:rsid w:val="008B17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17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CC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C5566"/>
  </w:style>
  <w:style w:type="paragraph" w:customStyle="1" w:styleId="s1">
    <w:name w:val="s_1"/>
    <w:basedOn w:val="a"/>
    <w:rsid w:val="00CC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556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B17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17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ate">
    <w:name w:val="date"/>
    <w:basedOn w:val="a"/>
    <w:rsid w:val="008B1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ealsoh">
    <w:name w:val="seealso_h"/>
    <w:basedOn w:val="a"/>
    <w:rsid w:val="008B1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3448">
          <w:marLeft w:val="420"/>
          <w:marRight w:val="420"/>
          <w:marTop w:val="96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3392">
              <w:marLeft w:val="0"/>
              <w:marRight w:val="0"/>
              <w:marTop w:val="264"/>
              <w:marBottom w:val="2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s://its.1c.ru/db/newscomm/content/478637/hdoc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s://its.1c.ru/db/garant/content/403718048/h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ts.1c.ru/db/garant/content/404648101/hdoc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s://its.1c.ru/db/content/newsclar/src/480124.htm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s://its.1c.ru/db/garant/content/403718048/hdoc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2</cp:revision>
  <dcterms:created xsi:type="dcterms:W3CDTF">2022-05-07T12:54:00Z</dcterms:created>
  <dcterms:modified xsi:type="dcterms:W3CDTF">2022-07-21T09:41:00Z</dcterms:modified>
</cp:coreProperties>
</file>