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2B" w:rsidRPr="00462F2B" w:rsidRDefault="00462F2B" w:rsidP="00462F2B">
      <w:pPr>
        <w:spacing w:before="216" w:after="0" w:line="240" w:lineRule="auto"/>
        <w:ind w:left="420" w:right="420"/>
        <w:outlineLvl w:val="1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  <w:t xml:space="preserve">В каких случаях договор с </w:t>
      </w:r>
      <w:proofErr w:type="spellStart"/>
      <w:r w:rsidRPr="00462F2B"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  <w:t>самозанятым</w:t>
      </w:r>
      <w:proofErr w:type="spellEnd"/>
      <w:r w:rsidRPr="00462F2B"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  <w:t xml:space="preserve"> могут переквалифицировать в трудовой договор?</w:t>
      </w:r>
    </w:p>
    <w:p w:rsidR="00462F2B" w:rsidRPr="00462F2B" w:rsidRDefault="00462F2B" w:rsidP="00462F2B">
      <w:pPr>
        <w:spacing w:line="480" w:lineRule="atLeast"/>
        <w:ind w:right="612"/>
        <w:rPr>
          <w:rFonts w:ascii="Verdana" w:eastAsia="Times New Roman" w:hAnsi="Verdana" w:cs="Times New Roman"/>
          <w:color w:val="848484"/>
          <w:sz w:val="13"/>
          <w:szCs w:val="13"/>
          <w:lang w:eastAsia="ru-RU"/>
        </w:rPr>
      </w:pPr>
      <w:r w:rsidRPr="00462F2B">
        <w:rPr>
          <w:rFonts w:ascii="Verdana" w:eastAsia="Times New Roman" w:hAnsi="Verdana" w:cs="Times New Roman"/>
          <w:color w:val="848484"/>
          <w:sz w:val="13"/>
          <w:szCs w:val="13"/>
          <w:lang w:eastAsia="ru-RU"/>
        </w:rPr>
        <w:t>Дата публикации 05.05.2022</w:t>
      </w:r>
    </w:p>
    <w:p w:rsidR="00462F2B" w:rsidRPr="00462F2B" w:rsidRDefault="00462F2B" w:rsidP="00462F2B">
      <w:pPr>
        <w:spacing w:line="480" w:lineRule="atLeast"/>
        <w:ind w:left="420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hyperlink r:id="rId5" w:anchor="annotation_href" w:history="1">
        <w:r w:rsidRPr="00462F2B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Смотрите также</w:t>
        </w:r>
      </w:hyperlink>
    </w:p>
    <w:p w:rsidR="00462F2B" w:rsidRPr="00462F2B" w:rsidRDefault="00462F2B" w:rsidP="00462F2B">
      <w:pPr>
        <w:spacing w:before="336" w:after="0" w:line="240" w:lineRule="auto"/>
        <w:ind w:left="420" w:right="420"/>
        <w:outlineLvl w:val="2"/>
        <w:rPr>
          <w:rFonts w:ascii="Verdana" w:eastAsia="Times New Roman" w:hAnsi="Verdana" w:cs="Times New Roman"/>
          <w:color w:val="373737"/>
          <w:sz w:val="31"/>
          <w:szCs w:val="31"/>
          <w:lang w:eastAsia="ru-RU"/>
        </w:rPr>
      </w:pPr>
      <w:r w:rsidRPr="00462F2B">
        <w:rPr>
          <w:rFonts w:ascii="Verdana" w:eastAsia="Times New Roman" w:hAnsi="Verdana" w:cs="Times New Roman"/>
          <w:color w:val="373737"/>
          <w:sz w:val="31"/>
          <w:szCs w:val="31"/>
          <w:lang w:eastAsia="ru-RU"/>
        </w:rPr>
        <w:t>Документ</w:t>
      </w:r>
    </w:p>
    <w:p w:rsidR="00462F2B" w:rsidRPr="00462F2B" w:rsidRDefault="00462F2B" w:rsidP="00462F2B">
      <w:pPr>
        <w:spacing w:before="84" w:after="84" w:line="480" w:lineRule="atLeast"/>
        <w:ind w:left="420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Письмо ФНС России от 15.04.2022 № ЕА-4-15/4674@</w:t>
      </w:r>
    </w:p>
    <w:p w:rsidR="00462F2B" w:rsidRPr="00462F2B" w:rsidRDefault="00462F2B" w:rsidP="00462F2B">
      <w:pPr>
        <w:spacing w:before="336" w:after="0" w:line="240" w:lineRule="auto"/>
        <w:ind w:left="420" w:right="420"/>
        <w:outlineLvl w:val="2"/>
        <w:rPr>
          <w:rFonts w:ascii="Verdana" w:eastAsia="Times New Roman" w:hAnsi="Verdana" w:cs="Times New Roman"/>
          <w:color w:val="373737"/>
          <w:sz w:val="31"/>
          <w:szCs w:val="31"/>
          <w:lang w:eastAsia="ru-RU"/>
        </w:rPr>
      </w:pPr>
      <w:r w:rsidRPr="00462F2B">
        <w:rPr>
          <w:rFonts w:ascii="Verdana" w:eastAsia="Times New Roman" w:hAnsi="Verdana" w:cs="Times New Roman"/>
          <w:color w:val="373737"/>
          <w:sz w:val="31"/>
          <w:szCs w:val="31"/>
          <w:lang w:eastAsia="ru-RU"/>
        </w:rPr>
        <w:t>Комментарий</w:t>
      </w:r>
    </w:p>
    <w:p w:rsidR="00462F2B" w:rsidRPr="00462F2B" w:rsidRDefault="00462F2B" w:rsidP="00462F2B">
      <w:pPr>
        <w:spacing w:before="84" w:after="84" w:line="480" w:lineRule="atLeast"/>
        <w:ind w:left="420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ФНС России выпустила письмо, в котором рассказала, какие признаки гражданско-правового договора с </w:t>
      </w:r>
      <w:proofErr w:type="spellStart"/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самозанятым</w:t>
      </w:r>
      <w:proofErr w:type="spellEnd"/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могут свидетельствовать о наличии между ним и заказчиком трудовых отношений, а значит быть поводом для переквалификации такого договора </w:t>
      </w:r>
      <w:proofErr w:type="gramStart"/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</w:t>
      </w:r>
      <w:proofErr w:type="gramEnd"/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трудовой. Выводы ФНС основаны на судебной практике.</w:t>
      </w:r>
    </w:p>
    <w:p w:rsidR="00462F2B" w:rsidRPr="00462F2B" w:rsidRDefault="00462F2B" w:rsidP="00462F2B">
      <w:pPr>
        <w:spacing w:before="84" w:after="84" w:line="480" w:lineRule="atLeast"/>
        <w:ind w:left="420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Так, по мнению судов, признаками наличия трудовых отношений, являются:</w:t>
      </w:r>
    </w:p>
    <w:p w:rsidR="00462F2B" w:rsidRPr="00462F2B" w:rsidRDefault="00462F2B" w:rsidP="00462F2B">
      <w:pPr>
        <w:numPr>
          <w:ilvl w:val="0"/>
          <w:numId w:val="1"/>
        </w:numPr>
        <w:spacing w:before="100" w:beforeAutospacing="1" w:after="100" w:afterAutospacing="1" w:line="480" w:lineRule="atLeast"/>
        <w:ind w:left="558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закрепление в предмете договора трудовой функции (выполнение работником лично работ определенного рода, а не разового задания заказчика);</w:t>
      </w:r>
    </w:p>
    <w:p w:rsidR="00462F2B" w:rsidRPr="00462F2B" w:rsidRDefault="00462F2B" w:rsidP="00462F2B">
      <w:pPr>
        <w:numPr>
          <w:ilvl w:val="0"/>
          <w:numId w:val="1"/>
        </w:numPr>
        <w:spacing w:before="100" w:beforeAutospacing="1" w:after="100" w:afterAutospacing="1" w:line="480" w:lineRule="atLeast"/>
        <w:ind w:left="558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отсутствие в договоре конкретного объема работ (значение для сторон имеет сам процесс труда, а не достигнутый  результат);</w:t>
      </w:r>
    </w:p>
    <w:p w:rsidR="00462F2B" w:rsidRPr="00462F2B" w:rsidRDefault="00462F2B" w:rsidP="00462F2B">
      <w:pPr>
        <w:numPr>
          <w:ilvl w:val="0"/>
          <w:numId w:val="1"/>
        </w:numPr>
        <w:spacing w:before="100" w:beforeAutospacing="1" w:after="100" w:afterAutospacing="1" w:line="480" w:lineRule="atLeast"/>
        <w:ind w:left="558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установление договором ежемесячной оплаты труда в определенной сумме;</w:t>
      </w:r>
    </w:p>
    <w:p w:rsidR="00462F2B" w:rsidRPr="00462F2B" w:rsidRDefault="00462F2B" w:rsidP="00462F2B">
      <w:pPr>
        <w:numPr>
          <w:ilvl w:val="0"/>
          <w:numId w:val="1"/>
        </w:numPr>
        <w:spacing w:before="100" w:beforeAutospacing="1" w:after="100" w:afterAutospacing="1" w:line="480" w:lineRule="atLeast"/>
        <w:ind w:left="558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выполнение работы по договору с включением работника в производственную деятельность организации-заказчика;</w:t>
      </w:r>
    </w:p>
    <w:p w:rsidR="00462F2B" w:rsidRPr="00462F2B" w:rsidRDefault="00462F2B" w:rsidP="00462F2B">
      <w:pPr>
        <w:numPr>
          <w:ilvl w:val="0"/>
          <w:numId w:val="1"/>
        </w:numPr>
        <w:spacing w:before="100" w:beforeAutospacing="1" w:after="100" w:afterAutospacing="1" w:line="480" w:lineRule="atLeast"/>
        <w:ind w:left="558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подчинение работника внутреннему трудовому распорядку, выполнение распоряжений работодателя, за невыполнение которых предусмотрена дисциплинарная ответственность;</w:t>
      </w:r>
    </w:p>
    <w:p w:rsidR="00462F2B" w:rsidRPr="00462F2B" w:rsidRDefault="00462F2B" w:rsidP="00462F2B">
      <w:pPr>
        <w:numPr>
          <w:ilvl w:val="0"/>
          <w:numId w:val="1"/>
        </w:numPr>
        <w:spacing w:before="100" w:beforeAutospacing="1" w:after="100" w:afterAutospacing="1" w:line="480" w:lineRule="atLeast"/>
        <w:ind w:left="558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не разовый, а систематический характер договора, который заключается на год или до окончания календарного года;</w:t>
      </w:r>
    </w:p>
    <w:p w:rsidR="00462F2B" w:rsidRPr="00462F2B" w:rsidRDefault="00462F2B" w:rsidP="00462F2B">
      <w:pPr>
        <w:numPr>
          <w:ilvl w:val="0"/>
          <w:numId w:val="1"/>
        </w:numPr>
        <w:spacing w:before="100" w:beforeAutospacing="1" w:after="100" w:afterAutospacing="1" w:line="480" w:lineRule="atLeast"/>
        <w:ind w:left="558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возложение договором материальной ответственности на фактического исполнителя работ;</w:t>
      </w:r>
    </w:p>
    <w:p w:rsidR="00462F2B" w:rsidRPr="00462F2B" w:rsidRDefault="00462F2B" w:rsidP="00462F2B">
      <w:pPr>
        <w:numPr>
          <w:ilvl w:val="0"/>
          <w:numId w:val="1"/>
        </w:numPr>
        <w:spacing w:before="100" w:beforeAutospacing="1" w:after="100" w:afterAutospacing="1" w:line="480" w:lineRule="atLeast"/>
        <w:ind w:left="558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обеспечение контроля выполнения работ по договору со стороны заказчика;</w:t>
      </w:r>
    </w:p>
    <w:p w:rsidR="00462F2B" w:rsidRPr="00462F2B" w:rsidRDefault="00462F2B" w:rsidP="00462F2B">
      <w:pPr>
        <w:numPr>
          <w:ilvl w:val="0"/>
          <w:numId w:val="1"/>
        </w:numPr>
        <w:spacing w:before="100" w:beforeAutospacing="1" w:after="100" w:afterAutospacing="1" w:line="480" w:lineRule="atLeast"/>
        <w:ind w:left="558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обеспечение заказчиком условий труда исполнителя;</w:t>
      </w:r>
    </w:p>
    <w:p w:rsidR="00462F2B" w:rsidRPr="00462F2B" w:rsidRDefault="00462F2B" w:rsidP="00462F2B">
      <w:pPr>
        <w:numPr>
          <w:ilvl w:val="0"/>
          <w:numId w:val="1"/>
        </w:numPr>
        <w:spacing w:before="100" w:beforeAutospacing="1" w:after="100" w:afterAutospacing="1" w:line="480" w:lineRule="atLeast"/>
        <w:ind w:left="558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наличие в договоре условия, согласно которому исполнитель должен зарегистрироваться в качестве ИП, при этом при прекращении получения денег от заказчика исполнитель снимается с учета в качестве ИП;</w:t>
      </w:r>
    </w:p>
    <w:p w:rsidR="00462F2B" w:rsidRPr="00462F2B" w:rsidRDefault="00462F2B" w:rsidP="00462F2B">
      <w:pPr>
        <w:numPr>
          <w:ilvl w:val="0"/>
          <w:numId w:val="1"/>
        </w:numPr>
        <w:spacing w:before="100" w:beforeAutospacing="1" w:after="100" w:afterAutospacing="1" w:line="480" w:lineRule="atLeast"/>
        <w:ind w:left="558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выполнение исполнителем работ по договору с использованием материалов, инструментов и оборудования заказчика на его территории.</w:t>
      </w:r>
    </w:p>
    <w:p w:rsidR="00462F2B" w:rsidRPr="00462F2B" w:rsidRDefault="00462F2B" w:rsidP="00462F2B">
      <w:pPr>
        <w:spacing w:before="84" w:after="84" w:line="480" w:lineRule="atLeast"/>
        <w:ind w:left="420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Также в ФНС России напомнили, что признаки трудовых отношений в гражданско-правовом договоре приведены в постановлении Пленума Верховного Суда РФ </w:t>
      </w:r>
      <w:hyperlink r:id="rId6" w:tgtFrame="_top" w:history="1">
        <w:r w:rsidRPr="00462F2B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от 29.05.2018 № 15</w:t>
        </w:r>
      </w:hyperlink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 Подробнее о них мы писали </w:t>
      </w:r>
      <w:hyperlink r:id="rId7" w:tgtFrame="_top" w:history="1">
        <w:r w:rsidRPr="00462F2B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здесь</w:t>
        </w:r>
      </w:hyperlink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462F2B" w:rsidRPr="00462F2B" w:rsidRDefault="00462F2B" w:rsidP="00462F2B">
      <w:pPr>
        <w:spacing w:before="84" w:after="84" w:line="480" w:lineRule="atLeast"/>
        <w:ind w:left="420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Напоминаем, что заключение гражданско-правового договора, фактически регулирующего трудовые отношения, запрещено законом (</w:t>
      </w:r>
      <w:hyperlink r:id="rId8" w:tgtFrame="_top" w:history="1">
        <w:proofErr w:type="gramStart"/>
        <w:r w:rsidRPr="00462F2B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ч</w:t>
        </w:r>
        <w:proofErr w:type="gramEnd"/>
        <w:r w:rsidRPr="00462F2B">
          <w:rPr>
            <w:rFonts w:ascii="Verdana" w:eastAsia="Times New Roman" w:hAnsi="Verdana" w:cs="Times New Roman"/>
            <w:color w:val="49689A"/>
            <w:sz w:val="17"/>
            <w:u w:val="single"/>
            <w:lang w:eastAsia="ru-RU"/>
          </w:rPr>
          <w:t>. 2 ст. 15 ТК РФ</w:t>
        </w:r>
      </w:hyperlink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). Если отношения, сложившиеся между заказчиком и исполнителем по договору признаны трудовыми, заказчик обязан исполнять все обязанности работодателя, включая ведение трудовой книжки, предоставление сведений о трудовой деятельности в ПФР, выплату зарплаты, оплату отпуска, больничных и командировок и т.д. Кроме того, работодателю придется уплатить НДФЛ и страховые взносы за работника, а также штрафы и пени, начисленные за уклонение от их уплаты.</w:t>
      </w:r>
    </w:p>
    <w:p w:rsidR="00462F2B" w:rsidRPr="00462F2B" w:rsidRDefault="00462F2B" w:rsidP="00462F2B">
      <w:pPr>
        <w:spacing w:before="84" w:after="84" w:line="480" w:lineRule="atLeast"/>
        <w:ind w:left="420" w:right="4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Инициировать переквалификацию гражданско-правового договора в трудовой может как сам исполнитель по договору (</w:t>
      </w:r>
      <w:proofErr w:type="spellStart"/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самозанятый</w:t>
      </w:r>
      <w:proofErr w:type="spellEnd"/>
      <w:r w:rsidRPr="00462F2B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), так и государственные органы, например, трудовая инспекция, налоговый орган, ФСС России.</w:t>
      </w:r>
    </w:p>
    <w:p w:rsidR="00464DD0" w:rsidRDefault="00464DD0">
      <w:bookmarkStart w:id="0" w:name="annotation_href"/>
      <w:bookmarkEnd w:id="0"/>
    </w:p>
    <w:sectPr w:rsidR="00464DD0" w:rsidSect="0046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19D1"/>
    <w:multiLevelType w:val="multilevel"/>
    <w:tmpl w:val="1B0E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F2B"/>
    <w:rsid w:val="00462F2B"/>
    <w:rsid w:val="00464DD0"/>
    <w:rsid w:val="00F9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D0"/>
  </w:style>
  <w:style w:type="paragraph" w:styleId="2">
    <w:name w:val="heading 2"/>
    <w:basedOn w:val="a"/>
    <w:link w:val="20"/>
    <w:uiPriority w:val="9"/>
    <w:qFormat/>
    <w:rsid w:val="00462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2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F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2F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46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ealsoh">
    <w:name w:val="seealso_h"/>
    <w:basedOn w:val="a"/>
    <w:rsid w:val="0046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62F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8068">
          <w:marLeft w:val="420"/>
          <w:marRight w:val="420"/>
          <w:marTop w:val="96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618"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2707">
          <w:marLeft w:val="0"/>
          <w:marRight w:val="0"/>
          <w:marTop w:val="456"/>
          <w:marBottom w:val="384"/>
          <w:divBdr>
            <w:top w:val="single" w:sz="4" w:space="0" w:color="F2F2F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12025268/hdoc/1500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s.1c.ru/db/answersstaff/content/4612/h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.1c.ru/db/garant/content/71855330/hdoc" TargetMode="External"/><Relationship Id="rId5" Type="http://schemas.openxmlformats.org/officeDocument/2006/relationships/hyperlink" Target="https://its.1c.ru/db/content/newsclar/src/479033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</cp:revision>
  <dcterms:created xsi:type="dcterms:W3CDTF">2022-05-06T05:50:00Z</dcterms:created>
  <dcterms:modified xsi:type="dcterms:W3CDTF">2022-05-06T05:50:00Z</dcterms:modified>
</cp:coreProperties>
</file>