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80" w:rsidRPr="000D6780" w:rsidRDefault="000D6780" w:rsidP="000D6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C45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383C45"/>
          <w:sz w:val="13"/>
          <w:szCs w:val="13"/>
          <w:lang w:eastAsia="ru-RU"/>
        </w:rPr>
        <w:t>05 сентября 2019 г.</w:t>
      </w:r>
      <w:r w:rsidRPr="000D6780">
        <w:rPr>
          <w:rFonts w:ascii="Arial" w:eastAsia="Times New Roman" w:hAnsi="Arial" w:cs="Arial"/>
          <w:color w:val="383C45"/>
          <w:sz w:val="13"/>
          <w:szCs w:val="13"/>
          <w:lang w:eastAsia="ru-RU"/>
        </w:rPr>
        <w:t>, 16:26</w:t>
      </w:r>
    </w:p>
    <w:p w:rsidR="000D6780" w:rsidRPr="000D6780" w:rsidRDefault="000D6780" w:rsidP="000D6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C45"/>
          <w:sz w:val="13"/>
          <w:szCs w:val="13"/>
          <w:lang w:eastAsia="ru-RU"/>
        </w:rPr>
      </w:pPr>
      <w:hyperlink r:id="rId4" w:history="1">
        <w:r w:rsidRPr="000D6780">
          <w:rPr>
            <w:rFonts w:ascii="Arial" w:eastAsia="Times New Roman" w:hAnsi="Arial" w:cs="Arial"/>
            <w:color w:val="607D37"/>
            <w:sz w:val="13"/>
            <w:lang w:eastAsia="ru-RU"/>
          </w:rPr>
          <w:t>Актуальные темы</w:t>
        </w:r>
      </w:hyperlink>
      <w:r w:rsidRPr="000D6780">
        <w:rPr>
          <w:rFonts w:ascii="Arial" w:eastAsia="Times New Roman" w:hAnsi="Arial" w:cs="Arial"/>
          <w:color w:val="383C45"/>
          <w:sz w:val="13"/>
          <w:szCs w:val="13"/>
          <w:lang w:eastAsia="ru-RU"/>
        </w:rPr>
        <w:t> </w:t>
      </w:r>
      <w:hyperlink r:id="rId5" w:history="1">
        <w:r w:rsidRPr="000D6780">
          <w:rPr>
            <w:rFonts w:ascii="Arial" w:eastAsia="Times New Roman" w:hAnsi="Arial" w:cs="Arial"/>
            <w:color w:val="0785BC"/>
            <w:sz w:val="13"/>
            <w:lang w:eastAsia="ru-RU"/>
          </w:rPr>
          <w:t>Красноярский краевой суд</w:t>
        </w:r>
      </w:hyperlink>
      <w:r w:rsidRPr="000D6780">
        <w:rPr>
          <w:rFonts w:ascii="Arial" w:eastAsia="Times New Roman" w:hAnsi="Arial" w:cs="Arial"/>
          <w:color w:val="383C45"/>
          <w:sz w:val="13"/>
          <w:szCs w:val="13"/>
          <w:lang w:eastAsia="ru-RU"/>
        </w:rPr>
        <w:t> </w:t>
      </w:r>
    </w:p>
    <w:p w:rsidR="000D6780" w:rsidRDefault="000D6780" w:rsidP="000D678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383C45"/>
          <w:kern w:val="36"/>
          <w:sz w:val="60"/>
          <w:szCs w:val="60"/>
          <w:lang w:eastAsia="ru-RU"/>
        </w:rPr>
      </w:pPr>
    </w:p>
    <w:p w:rsidR="000D6780" w:rsidRPr="000D6780" w:rsidRDefault="000D6780" w:rsidP="000D678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383C45"/>
          <w:kern w:val="36"/>
          <w:sz w:val="60"/>
          <w:szCs w:val="60"/>
          <w:lang w:eastAsia="ru-RU"/>
        </w:rPr>
      </w:pPr>
      <w:r w:rsidRPr="000D6780">
        <w:rPr>
          <w:rFonts w:ascii="Georgia" w:eastAsia="Times New Roman" w:hAnsi="Georgia" w:cs="Times New Roman"/>
          <w:b/>
          <w:bCs/>
          <w:color w:val="383C45"/>
          <w:kern w:val="36"/>
          <w:sz w:val="60"/>
          <w:szCs w:val="60"/>
          <w:lang w:eastAsia="ru-RU"/>
        </w:rPr>
        <w:t>Хозяйка больного щенка отсудила у заводчика почти всю его стоимость</w:t>
      </w:r>
    </w:p>
    <w:p w:rsidR="000D6780" w:rsidRPr="000D6780" w:rsidRDefault="000D6780" w:rsidP="000D6780">
      <w:pPr>
        <w:shd w:val="clear" w:color="auto" w:fill="FFFFFF"/>
        <w:spacing w:after="55" w:line="240" w:lineRule="auto"/>
        <w:rPr>
          <w:rFonts w:ascii="Arial" w:eastAsia="Times New Roman" w:hAnsi="Arial" w:cs="Arial"/>
          <w:color w:val="383C45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383C45"/>
          <w:sz w:val="13"/>
          <w:szCs w:val="13"/>
          <w:lang w:eastAsia="ru-RU"/>
        </w:rPr>
        <w:drawing>
          <wp:inline distT="0" distB="0" distL="0" distR="0">
            <wp:extent cx="2855595" cy="2145030"/>
            <wp:effectExtent l="19050" t="0" r="1905" b="0"/>
            <wp:docPr id="1" name="Рисунок 1" descr="https://pravo.ru/store/images/4/1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vo.ru/store/images/4/119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b/>
          <w:bCs/>
          <w:color w:val="383C45"/>
          <w:sz w:val="28"/>
          <w:szCs w:val="28"/>
          <w:lang w:eastAsia="ru-RU"/>
        </w:rPr>
        <w:t>Суды обязали заводчицу собак выплатить покупателю 46 612 руб. расходов за приобретение и лечение больного щенка немецкой овчарки. Стоимость собаки, не годной к несению службы по состоянию здоровья, была снижена с 24 000 руб. до 1 000 руб. Но дальнейшие расходы по содержанию и лечению собаки полностью относятся на счет владельца.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Жительница Красноярска приобрела щенка немецкой овчарки с родословной. За что уплатила владелице матери щенка 25 000 руб. Спустя месяц собака начала прихрамывать на одну лапу, а через некоторое время у нее отказали все четыре конечности. Хозяйка начала обследование и лечение животного в ветеринарных клиниках Красноярска. Врачи сошлись на том, что у щенка имеются врожденные заболевания, включая дисплазию тазобедренных суставов и слабость связочного аппарата. 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b/>
          <w:color w:val="383C45"/>
          <w:sz w:val="28"/>
          <w:szCs w:val="28"/>
          <w:lang w:eastAsia="ru-RU"/>
        </w:rPr>
        <w:t>Владелица щенка направила заводчице претензию с требованием уменьшить покупную стоимость собаки до 1 000 руб., а также возвратить ей 25 112 руб. расходов, связанных с обследованием и лечением животного, поскольку собака не может использоваться для охранно-сторожевых целей.</w:t>
      </w: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 xml:space="preserve"> </w:t>
      </w: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Не получив ответа, она обратилась в суд, дополнительно потребовав 225 915,2 руб. неустойки, 100 000 руб. компенсации морального вреда и 187 513,5 руб. штрафа.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b/>
          <w:bCs/>
          <w:color w:val="383C45"/>
          <w:sz w:val="28"/>
          <w:szCs w:val="28"/>
          <w:lang w:eastAsia="ru-RU"/>
        </w:rPr>
        <w:t>Ленинский районный суд Красноярска</w:t>
      </w: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 частично удовлетворил иск, обязав возвратить хозяйке больного животного 24 000 руб. в счет его покупной стоимости, а также расходы на лечение. В остальной части иска суд отказано (</w:t>
      </w:r>
      <w:hyperlink r:id="rId7" w:tgtFrame="_blank" w:history="1">
        <w:r w:rsidRPr="000D6780">
          <w:rPr>
            <w:rFonts w:ascii="Arial" w:eastAsia="Times New Roman" w:hAnsi="Arial" w:cs="Arial"/>
            <w:color w:val="0074B7"/>
            <w:sz w:val="28"/>
            <w:szCs w:val="28"/>
            <w:lang w:eastAsia="ru-RU"/>
          </w:rPr>
          <w:t>дело № 2-60/2019</w:t>
        </w:r>
      </w:hyperlink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).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В обоснование решения суд сослался на стандарт породы немецкой овчарки, согласно которому любое отклонение от параметров стандарта считается недостатком, серьезным недостатком – если оно отрицательно влияет на служебные качества собаки, а документально подтвержденная тяжелая форма дисплазии тазобедренных суставов является дисквалифицирующим недостатком.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Судебно-ветеринарной экспертизой установлено, что приобретенная истицей собака имеет целый ряд генетически обусловленных врожденных заболеваний, в том числе дисплазию тазобедренных суставов.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Заводчиком нарушены правила осмотра помета щенков, закрепленные Российской кинологической федерацией в положении "О племенной работе": акт осмотра составлен без участия инструктора-кинолога, он не позволяет идентифицировать осмотренных щенков. Согласно положению, владельцы питомников несут полную ответственность за качество выпущенных ими пометов.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 xml:space="preserve">В </w:t>
      </w:r>
      <w:proofErr w:type="gramStart"/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метрике щенка, выданной Красноярским клубом служебного собаководства не содержится</w:t>
      </w:r>
      <w:proofErr w:type="gramEnd"/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 xml:space="preserve"> отметки о том, что щенок после рождения был отбракован, либо оставлен на </w:t>
      </w:r>
      <w:proofErr w:type="spellStart"/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переосмотр</w:t>
      </w:r>
      <w:proofErr w:type="spellEnd"/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 xml:space="preserve">. </w:t>
      </w: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При заключении договора заводчик не оговорил недостатков собаки.  На этом основании суд пришел к выводу, что заводчица продала истице щенка с существенными недостатками, не указав на них покупателю. В этом случае в соответствии со статьями 137 и 475 ГК РФ  покупатель вправе требовать соразмерного уменьшения покупной стоимости животного.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Расходы на выявление причин хромоты собаки и ее лечению до установления причины болезни суд отнес к убыткам истицы.</w:t>
      </w: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Суд отказал во взыскании штрафных санкций по закону "О защите прав потребителей", поскольку в деле нет доказательств, подтверждающих, что ответчик осуществляет предпринимательскую деятельность либо систематически получает прибыль от продажи разводимых ею животных.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lastRenderedPageBreak/>
        <w:t>Не согласившись с принятым по делу решением, ответчик обжаловала его в Красноярский краевой суд (</w:t>
      </w:r>
      <w:hyperlink r:id="rId8" w:tgtFrame="_blank" w:history="1">
        <w:r w:rsidRPr="000D6780">
          <w:rPr>
            <w:rFonts w:ascii="Arial" w:eastAsia="Times New Roman" w:hAnsi="Arial" w:cs="Arial"/>
            <w:color w:val="0074B7"/>
            <w:sz w:val="28"/>
            <w:szCs w:val="28"/>
            <w:lang w:eastAsia="ru-RU"/>
          </w:rPr>
          <w:t>дело № 33-10866/2019</w:t>
        </w:r>
      </w:hyperlink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). Судебная коллегия отклонила доводы истицы о двусмысленности заключения эксперта, и оставила в силе принятое по делу решение. Кроме того, коллегия разъяснила: с учетом произведенного судом уменьшения покупной стоимости щенка все дальнейшие расходы, связанные с содержанием и лечением животного – "исключительная обязанность истицы как ее собственника".</w:t>
      </w: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</w:p>
    <w:p w:rsidR="000D6780" w:rsidRPr="000D6780" w:rsidRDefault="000D6780" w:rsidP="000D6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C45"/>
          <w:sz w:val="28"/>
          <w:szCs w:val="28"/>
          <w:lang w:eastAsia="ru-RU"/>
        </w:rPr>
      </w:pPr>
      <w:r w:rsidRPr="000D6780">
        <w:rPr>
          <w:rFonts w:ascii="Arial" w:eastAsia="Times New Roman" w:hAnsi="Arial" w:cs="Arial"/>
          <w:color w:val="383C45"/>
          <w:sz w:val="28"/>
          <w:szCs w:val="28"/>
          <w:lang w:eastAsia="ru-RU"/>
        </w:rPr>
        <w:t>Мария Петрова</w:t>
      </w:r>
    </w:p>
    <w:p w:rsidR="005C5979" w:rsidRPr="000D6780" w:rsidRDefault="005C5979" w:rsidP="000D6780">
      <w:pPr>
        <w:jc w:val="both"/>
        <w:rPr>
          <w:sz w:val="28"/>
          <w:szCs w:val="28"/>
        </w:rPr>
      </w:pPr>
    </w:p>
    <w:sectPr w:rsidR="005C5979" w:rsidRPr="000D6780" w:rsidSect="005C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6780"/>
    <w:rsid w:val="000D6780"/>
    <w:rsid w:val="005C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79"/>
  </w:style>
  <w:style w:type="paragraph" w:styleId="1">
    <w:name w:val="heading 1"/>
    <w:basedOn w:val="a"/>
    <w:link w:val="10"/>
    <w:uiPriority w:val="9"/>
    <w:qFormat/>
    <w:rsid w:val="000D6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780"/>
    <w:rPr>
      <w:b/>
      <w:bCs/>
    </w:rPr>
  </w:style>
  <w:style w:type="character" w:styleId="a5">
    <w:name w:val="Hyperlink"/>
    <w:basedOn w:val="a0"/>
    <w:uiPriority w:val="99"/>
    <w:semiHidden/>
    <w:unhideWhenUsed/>
    <w:rsid w:val="000D67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535">
          <w:marLeft w:val="0"/>
          <w:marRight w:val="111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evoy--krk.sudrf.ru/modules.php?name=sud_delo&amp;srv_num=1&amp;name_op=case&amp;n_c=1&amp;case_id=12483267&amp;delo_id=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nins--krk.sudrf.ru/modules.php?name=sud_delo&amp;srv_num=1&amp;name_op=case&amp;n_c=1&amp;case_id=150068496&amp;delo_id=154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rasn.pravo.ru/tags/150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rasn.pravo.ru/review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2022-10-24T03:26:00Z</dcterms:created>
  <dcterms:modified xsi:type="dcterms:W3CDTF">2022-10-24T03:31:00Z</dcterms:modified>
</cp:coreProperties>
</file>