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Внимательнее при сокращении: работница может быть одинокой матерью, даже если она замужем</w:t>
      </w:r>
    </w:p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После вступления в брак женщина не утрачивает статус матери-одиночки автоматически. Такой статус сохраняется, если она единственная, кто наделен родительскими правами и обязанностями по воспитанию своих детей.</w:t>
      </w:r>
    </w:p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На это указал Санкт-Петербургский городской суд, признав увольнение незаконным. Сокращать одинокую мать, у которой есть малолетний ребенок, </w:t>
      </w:r>
      <w:hyperlink r:id="rId4" w:anchor="dst1819" w:history="1">
        <w:r w:rsidRPr="00D06A83">
          <w:rPr>
            <w:rFonts w:ascii="Arial" w:eastAsia="Times New Roman" w:hAnsi="Arial" w:cs="Arial"/>
            <w:color w:val="666699"/>
            <w:sz w:val="19"/>
            <w:lang w:eastAsia="ru-RU"/>
          </w:rPr>
          <w:t>нельзя</w:t>
        </w:r>
      </w:hyperlink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.</w:t>
      </w:r>
    </w:p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В рассмотренной ситуации в свидетельстве о рождении ребенка отец указан не был. Женщина получала выплаты как одинокая мать, ее муж не усыновлял ребенка. Статус матери-одиночки сохранялся, несмотря на вступление в брак.</w:t>
      </w:r>
    </w:p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Отметим, широкий подход к определению того, кто является матерью-одиночкой, выражали </w:t>
      </w:r>
      <w:hyperlink r:id="rId5" w:anchor="dst100046" w:history="1">
        <w:r w:rsidRPr="00D06A83">
          <w:rPr>
            <w:rFonts w:ascii="Arial" w:eastAsia="Times New Roman" w:hAnsi="Arial" w:cs="Arial"/>
            <w:color w:val="666699"/>
            <w:sz w:val="19"/>
            <w:lang w:eastAsia="ru-RU"/>
          </w:rPr>
          <w:t xml:space="preserve">Президиум </w:t>
        </w:r>
        <w:proofErr w:type="gramStart"/>
        <w:r w:rsidRPr="00D06A83">
          <w:rPr>
            <w:rFonts w:ascii="Arial" w:eastAsia="Times New Roman" w:hAnsi="Arial" w:cs="Arial"/>
            <w:color w:val="666699"/>
            <w:sz w:val="19"/>
            <w:lang w:eastAsia="ru-RU"/>
          </w:rPr>
          <w:t>ВС</w:t>
        </w:r>
        <w:proofErr w:type="gramEnd"/>
        <w:r w:rsidRPr="00D06A83">
          <w:rPr>
            <w:rFonts w:ascii="Arial" w:eastAsia="Times New Roman" w:hAnsi="Arial" w:cs="Arial"/>
            <w:color w:val="666699"/>
            <w:sz w:val="19"/>
            <w:lang w:eastAsia="ru-RU"/>
          </w:rPr>
          <w:t xml:space="preserve"> РФ</w:t>
        </w:r>
      </w:hyperlink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 и </w:t>
      </w:r>
      <w:hyperlink r:id="rId6" w:anchor="dst100097" w:history="1">
        <w:r w:rsidRPr="00D06A83">
          <w:rPr>
            <w:rFonts w:ascii="Arial" w:eastAsia="Times New Roman" w:hAnsi="Arial" w:cs="Arial"/>
            <w:color w:val="666699"/>
            <w:sz w:val="19"/>
            <w:lang w:eastAsia="ru-RU"/>
          </w:rPr>
          <w:t>Пленум ВС РФ</w:t>
        </w:r>
      </w:hyperlink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.</w:t>
      </w:r>
    </w:p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Однако у Санкт-Петербургского городского суда встречалась противоположная позиция. Раз работница находилась в браке, у организации не было оснований считать ее одинокой матерью и сохранять за ней гарантии при увольнении.</w:t>
      </w:r>
    </w:p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Чтобы сокращение не признали незаконным, лучше уточнять у сотрудников, относятся ли они к тем, кого </w:t>
      </w:r>
      <w:hyperlink r:id="rId7" w:anchor="dst100037" w:history="1">
        <w:r w:rsidRPr="00D06A83">
          <w:rPr>
            <w:rFonts w:ascii="Arial" w:eastAsia="Times New Roman" w:hAnsi="Arial" w:cs="Arial"/>
            <w:color w:val="666699"/>
            <w:sz w:val="19"/>
            <w:lang w:eastAsia="ru-RU"/>
          </w:rPr>
          <w:t>запрещено</w:t>
        </w:r>
      </w:hyperlink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 увольнять по инициативе работодателя.</w:t>
      </w:r>
    </w:p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Документ: Апелляционное </w:t>
      </w:r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определение</w:t>
      </w:r>
      <w:r w:rsidRPr="00D06A83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 Санкт-Петербургского городского суда от 05.07.2018 N 33-13981/2018</w:t>
      </w:r>
    </w:p>
    <w:p w:rsidR="00D06A83" w:rsidRPr="00D06A83" w:rsidRDefault="00D06A83" w:rsidP="00D06A83">
      <w:pPr>
        <w:shd w:val="clear" w:color="auto" w:fill="FFFFFF"/>
        <w:spacing w:after="0" w:line="232" w:lineRule="atLeast"/>
        <w:ind w:firstLine="54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06A83">
        <w:rPr>
          <w:rFonts w:ascii="Arial" w:eastAsia="Times New Roman" w:hAnsi="Arial" w:cs="Arial"/>
          <w:color w:val="333333"/>
          <w:sz w:val="19"/>
          <w:lang w:eastAsia="ru-RU"/>
        </w:rPr>
        <w:t> </w:t>
      </w:r>
    </w:p>
    <w:p w:rsidR="00CE3404" w:rsidRDefault="00CE3404"/>
    <w:sectPr w:rsidR="00CE3404" w:rsidSect="00CE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D06A83"/>
    <w:rsid w:val="000F7564"/>
    <w:rsid w:val="00CE3404"/>
    <w:rsid w:val="00D06A83"/>
    <w:rsid w:val="00D2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06A83"/>
  </w:style>
  <w:style w:type="character" w:customStyle="1" w:styleId="b">
    <w:name w:val="b"/>
    <w:basedOn w:val="a0"/>
    <w:rsid w:val="00D06A83"/>
  </w:style>
  <w:style w:type="character" w:styleId="a3">
    <w:name w:val="Hyperlink"/>
    <w:basedOn w:val="a0"/>
    <w:uiPriority w:val="99"/>
    <w:semiHidden/>
    <w:unhideWhenUsed/>
    <w:rsid w:val="00D06A83"/>
    <w:rPr>
      <w:color w:val="0000FF"/>
      <w:u w:val="single"/>
    </w:rPr>
  </w:style>
  <w:style w:type="character" w:customStyle="1" w:styleId="i">
    <w:name w:val="i"/>
    <w:basedOn w:val="a0"/>
    <w:rsid w:val="00D06A83"/>
  </w:style>
  <w:style w:type="character" w:customStyle="1" w:styleId="nobr">
    <w:name w:val="nobr"/>
    <w:basedOn w:val="a0"/>
    <w:rsid w:val="00D06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PKV_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8272/" TargetMode="External"/><Relationship Id="rId5" Type="http://schemas.openxmlformats.org/officeDocument/2006/relationships/hyperlink" Target="http://www.consultant.ru/document/cons_doc_LAW_107908/" TargetMode="External"/><Relationship Id="rId4" Type="http://schemas.openxmlformats.org/officeDocument/2006/relationships/hyperlink" Target="http://www.consultant.ru/document/cons_doc_LAW_308815/ede188a86ee930ba7b9e1163bc567d7897a4392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2018-12-19T14:32:00Z</dcterms:created>
  <dcterms:modified xsi:type="dcterms:W3CDTF">2018-12-19T14:32:00Z</dcterms:modified>
</cp:coreProperties>
</file>