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39D" w:rsidRPr="00DB139D" w:rsidRDefault="00DB139D" w:rsidP="00DB139D">
      <w:pPr>
        <w:spacing w:before="216" w:after="0" w:line="240" w:lineRule="auto"/>
        <w:ind w:left="420" w:right="420"/>
        <w:outlineLvl w:val="1"/>
        <w:rPr>
          <w:rFonts w:ascii="Trebuchet MS" w:eastAsia="Times New Roman" w:hAnsi="Trebuchet MS" w:cs="Times New Roman"/>
          <w:color w:val="000000"/>
          <w:sz w:val="40"/>
          <w:szCs w:val="40"/>
          <w:lang w:eastAsia="ru-RU"/>
        </w:rPr>
      </w:pPr>
      <w:r w:rsidRPr="00DB139D">
        <w:rPr>
          <w:rFonts w:ascii="Trebuchet MS" w:eastAsia="Times New Roman" w:hAnsi="Trebuchet MS" w:cs="Times New Roman"/>
          <w:color w:val="000000"/>
          <w:sz w:val="40"/>
          <w:szCs w:val="40"/>
          <w:lang w:eastAsia="ru-RU"/>
        </w:rPr>
        <w:t>За отсутствие порядка индексации зарплаты в коллективном договоре работодателя оштрафуют</w:t>
      </w:r>
    </w:p>
    <w:p w:rsidR="00DB139D" w:rsidRPr="00DB139D" w:rsidRDefault="00DB139D" w:rsidP="00DB139D">
      <w:pPr>
        <w:spacing w:line="480" w:lineRule="atLeast"/>
        <w:ind w:right="612"/>
        <w:rPr>
          <w:rFonts w:ascii="Roboto" w:eastAsia="Times New Roman" w:hAnsi="Roboto" w:cs="Times New Roman"/>
          <w:color w:val="848484"/>
          <w:sz w:val="13"/>
          <w:szCs w:val="13"/>
          <w:lang w:eastAsia="ru-RU"/>
        </w:rPr>
      </w:pPr>
      <w:r w:rsidRPr="00DB139D">
        <w:rPr>
          <w:rFonts w:ascii="Roboto" w:eastAsia="Times New Roman" w:hAnsi="Roboto" w:cs="Times New Roman"/>
          <w:color w:val="848484"/>
          <w:sz w:val="13"/>
          <w:szCs w:val="13"/>
          <w:lang w:eastAsia="ru-RU"/>
        </w:rPr>
        <w:t>Дата публикации 18.07.2023</w:t>
      </w:r>
    </w:p>
    <w:p w:rsidR="00DB139D" w:rsidRPr="00DB139D" w:rsidRDefault="00DB139D" w:rsidP="00DB139D">
      <w:pPr>
        <w:spacing w:after="0" w:line="240" w:lineRule="auto"/>
        <w:ind w:left="420" w:right="420"/>
        <w:outlineLvl w:val="2"/>
        <w:rPr>
          <w:rFonts w:ascii="Trebuchet MS" w:eastAsia="Times New Roman" w:hAnsi="Trebuchet MS" w:cs="Times New Roman"/>
          <w:color w:val="373737"/>
          <w:sz w:val="31"/>
          <w:szCs w:val="31"/>
          <w:lang w:eastAsia="ru-RU"/>
        </w:rPr>
      </w:pPr>
      <w:r w:rsidRPr="00DB139D">
        <w:rPr>
          <w:rFonts w:ascii="Trebuchet MS" w:eastAsia="Times New Roman" w:hAnsi="Trebuchet MS" w:cs="Times New Roman"/>
          <w:color w:val="373737"/>
          <w:sz w:val="31"/>
          <w:szCs w:val="31"/>
          <w:lang w:eastAsia="ru-RU"/>
        </w:rPr>
        <w:t>Документ</w:t>
      </w:r>
    </w:p>
    <w:p w:rsidR="00DB139D" w:rsidRPr="00DB139D" w:rsidRDefault="00DB139D" w:rsidP="00DB139D">
      <w:pPr>
        <w:spacing w:before="84" w:after="84" w:line="480" w:lineRule="atLeast"/>
        <w:ind w:left="420" w:right="420"/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</w:pPr>
      <w:r w:rsidRPr="00DB139D"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  <w:t>Постановление</w:t>
      </w:r>
      <w:proofErr w:type="gramStart"/>
      <w:r w:rsidRPr="00DB139D"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  <w:t xml:space="preserve"> Т</w:t>
      </w:r>
      <w:proofErr w:type="gramEnd"/>
      <w:r w:rsidRPr="00DB139D"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  <w:t>ретьего кассационного суда общей юрисдикции от 03.05.2023 № 16-2004/2023</w:t>
      </w:r>
    </w:p>
    <w:p w:rsidR="00DB139D" w:rsidRPr="00DB139D" w:rsidRDefault="00DB139D" w:rsidP="00DB139D">
      <w:pPr>
        <w:spacing w:before="336" w:after="0" w:line="240" w:lineRule="auto"/>
        <w:ind w:left="420" w:right="420"/>
        <w:outlineLvl w:val="2"/>
        <w:rPr>
          <w:rFonts w:ascii="Trebuchet MS" w:eastAsia="Times New Roman" w:hAnsi="Trebuchet MS" w:cs="Times New Roman"/>
          <w:color w:val="373737"/>
          <w:sz w:val="31"/>
          <w:szCs w:val="31"/>
          <w:lang w:eastAsia="ru-RU"/>
        </w:rPr>
      </w:pPr>
      <w:r w:rsidRPr="00DB139D">
        <w:rPr>
          <w:rFonts w:ascii="Trebuchet MS" w:eastAsia="Times New Roman" w:hAnsi="Trebuchet MS" w:cs="Times New Roman"/>
          <w:color w:val="373737"/>
          <w:sz w:val="31"/>
          <w:szCs w:val="31"/>
          <w:lang w:eastAsia="ru-RU"/>
        </w:rPr>
        <w:t>Комментарий</w:t>
      </w:r>
    </w:p>
    <w:p w:rsidR="00DB139D" w:rsidRPr="00DB139D" w:rsidRDefault="00DB139D" w:rsidP="00DB139D">
      <w:pPr>
        <w:spacing w:before="84" w:after="84" w:line="480" w:lineRule="atLeast"/>
        <w:ind w:left="420" w:righ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39D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Трудовая инспекция привлекла работодателя к ответственности по </w:t>
      </w:r>
      <w:hyperlink r:id="rId4" w:tgtFrame="_top" w:history="1">
        <w:proofErr w:type="gramStart"/>
        <w:r w:rsidRPr="00DB13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</w:t>
        </w:r>
        <w:proofErr w:type="gramEnd"/>
        <w:r w:rsidRPr="00DB13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. 1 ст. 5.27 </w:t>
        </w:r>
        <w:proofErr w:type="spellStart"/>
        <w:r w:rsidRPr="00DB13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КоАП</w:t>
        </w:r>
        <w:proofErr w:type="spellEnd"/>
        <w:r w:rsidRPr="00DB13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РФ</w:t>
        </w:r>
      </w:hyperlink>
      <w:r w:rsidRPr="00DB139D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нарушение трудового законодательства в виде штрафа за отсутствие порядка индексации. Работодатель в нарушение </w:t>
      </w:r>
      <w:hyperlink r:id="rId5" w:tgtFrame="_top" w:history="1">
        <w:r w:rsidRPr="00DB13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134 ТК РФ</w:t>
        </w:r>
      </w:hyperlink>
      <w:r w:rsidRPr="00DB139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установил коллективным договором, соглашениями, локальными нормативными актами обеспечение повышения уровня реального содержания заработной платы, включая индексацию заработной платы в связи с ростом потребительских цен на товары и услуги.</w:t>
      </w:r>
    </w:p>
    <w:p w:rsidR="00DB139D" w:rsidRPr="00DB139D" w:rsidRDefault="00DB139D" w:rsidP="00DB139D">
      <w:pPr>
        <w:spacing w:before="84" w:line="480" w:lineRule="atLeast"/>
        <w:ind w:left="420" w:righ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39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Судьи</w:t>
      </w:r>
      <w:proofErr w:type="gramStart"/>
      <w:r w:rsidRPr="00DB1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proofErr w:type="gramEnd"/>
      <w:r w:rsidRPr="00DB13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ретьего КСОЮ постановлением от 03.05.2023 № 16-2004/2023 признали привлечение к ответственности правомерным.</w:t>
      </w:r>
    </w:p>
    <w:p w:rsidR="006A1611" w:rsidRDefault="006A1611"/>
    <w:sectPr w:rsidR="006A1611" w:rsidSect="006A1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Roboto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139D"/>
    <w:rsid w:val="006A1611"/>
    <w:rsid w:val="00CC4F92"/>
    <w:rsid w:val="00DB1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611"/>
  </w:style>
  <w:style w:type="paragraph" w:styleId="2">
    <w:name w:val="heading 2"/>
    <w:basedOn w:val="a"/>
    <w:link w:val="20"/>
    <w:uiPriority w:val="9"/>
    <w:qFormat/>
    <w:rsid w:val="00DB13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B13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13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13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ate">
    <w:name w:val="date"/>
    <w:basedOn w:val="a"/>
    <w:rsid w:val="00DB1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B1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B13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41457">
          <w:marLeft w:val="420"/>
          <w:marRight w:val="420"/>
          <w:marTop w:val="96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2391">
          <w:marLeft w:val="0"/>
          <w:marRight w:val="0"/>
          <w:marTop w:val="7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ts.1c.ru/db/garant/content/12025268/hdoc/134" TargetMode="External"/><Relationship Id="rId4" Type="http://schemas.openxmlformats.org/officeDocument/2006/relationships/hyperlink" Target="https://its.1c.ru/db/garant/content/12025267/hdoc/5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>SPecialiST RePack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2</cp:revision>
  <dcterms:created xsi:type="dcterms:W3CDTF">2023-07-19T09:13:00Z</dcterms:created>
  <dcterms:modified xsi:type="dcterms:W3CDTF">2023-07-19T09:13:00Z</dcterms:modified>
</cp:coreProperties>
</file>